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5580D" w:rsidRPr="00077585" w:rsidTr="006D1EA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077585" w:rsidP="0054733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t>ГАУ СО СО «ЦСПСиД «Гнёздышко» Кировского района г. Екатеринбург»</w:t>
            </w:r>
          </w:p>
        </w:tc>
      </w:tr>
      <w:tr w:rsidR="00D5580D" w:rsidRPr="00077585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D5580D" w:rsidP="00547337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077585" w:rsidTr="006D1EA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85" w:rsidRPr="00547337" w:rsidRDefault="006D1EA1" w:rsidP="00547337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  <w:r w:rsidR="00077585" w:rsidRPr="00547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80D" w:rsidRPr="00077585" w:rsidRDefault="00547337" w:rsidP="00547337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33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Телефонный звонок (видеозвонок) с целью патронажа</w:t>
            </w:r>
          </w:p>
        </w:tc>
      </w:tr>
      <w:tr w:rsidR="00D5580D" w:rsidRPr="00077585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0775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077585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077585" w:rsidTr="006D1EA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D5580D" w:rsidP="00547337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77585" w:rsidRPr="00077585" w:rsidTr="0063730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547337" w:rsidP="005473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547337" w:rsidP="005473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Волченкова Т.Г.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585" w:rsidRPr="00077585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585" w:rsidRPr="00077585" w:rsidTr="006D1EA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7585" w:rsidRPr="00077585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85" w:rsidRPr="00077585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85" w:rsidRPr="00077585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547337" w:rsidRDefault="00547337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</w:rPr>
              <w:t>Специалист структурного отделения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85" w:rsidRPr="00077585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5473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80D" w:rsidRPr="00077585" w:rsidRDefault="00D5580D" w:rsidP="005473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86D" w:rsidRPr="00077585" w:rsidRDefault="00C3186D" w:rsidP="005473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337" w:rsidRDefault="00547337" w:rsidP="00547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337" w:rsidRDefault="00547337" w:rsidP="00547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337" w:rsidRDefault="00547337" w:rsidP="00547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337" w:rsidRDefault="00547337" w:rsidP="00547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337" w:rsidRDefault="00547337" w:rsidP="00547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337" w:rsidRDefault="00547337" w:rsidP="00547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337" w:rsidRDefault="00547337" w:rsidP="00547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337" w:rsidRDefault="00547337" w:rsidP="00547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8A9" w:rsidRPr="00077585" w:rsidRDefault="00077585" w:rsidP="00547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Екатеринбург</w:t>
      </w:r>
    </w:p>
    <w:p w:rsidR="00D5580D" w:rsidRPr="00C3186D" w:rsidRDefault="002748A9" w:rsidP="00547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05852" w:rsidRPr="00077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D5580D" w:rsidRPr="00077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5A4A68" w:rsidRPr="00547337" w:rsidRDefault="005A4A68" w:rsidP="00547337">
      <w:pPr>
        <w:pStyle w:val="aa"/>
        <w:tabs>
          <w:tab w:val="left" w:pos="1440"/>
        </w:tabs>
        <w:spacing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47337">
        <w:rPr>
          <w:rFonts w:ascii="Times New Roman" w:eastAsia="Times New Roman" w:hAnsi="Times New Roman"/>
          <w:b/>
          <w:sz w:val="28"/>
          <w:szCs w:val="28"/>
        </w:rPr>
        <w:lastRenderedPageBreak/>
        <w:t>Стандарт операционной процедуры</w:t>
      </w:r>
    </w:p>
    <w:p w:rsidR="00547337" w:rsidRPr="00547337" w:rsidRDefault="00630E1D" w:rsidP="00547337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47337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Pr="0054733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47337" w:rsidRPr="00547337">
        <w:rPr>
          <w:rFonts w:ascii="Times New Roman" w:hAnsi="Times New Roman"/>
          <w:bCs/>
          <w:sz w:val="28"/>
          <w:szCs w:val="28"/>
          <w:lang w:val="kk-KZ"/>
        </w:rPr>
        <w:t>Телефонный звонок (видеозвонок) с целью патронажа.</w:t>
      </w:r>
    </w:p>
    <w:p w:rsidR="00547337" w:rsidRPr="00547337" w:rsidRDefault="006D1EA1" w:rsidP="00547337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47337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547337" w:rsidRPr="00547337">
        <w:rPr>
          <w:rFonts w:ascii="Times New Roman" w:hAnsi="Times New Roman"/>
          <w:color w:val="000000"/>
          <w:sz w:val="28"/>
          <w:szCs w:val="28"/>
          <w:lang w:val="ru-RU"/>
        </w:rPr>
        <w:t>организация</w:t>
      </w:r>
      <w:r w:rsidR="00547337" w:rsidRPr="00547337">
        <w:rPr>
          <w:rFonts w:ascii="Times New Roman" w:hAnsi="Times New Roman"/>
          <w:sz w:val="28"/>
          <w:szCs w:val="28"/>
          <w:lang w:val="ru-RU"/>
        </w:rPr>
        <w:t xml:space="preserve"> профилактической работы, осуществляемой на дому с целью предупреждения утраты </w:t>
      </w:r>
      <w:r w:rsidR="00547337" w:rsidRPr="00547337">
        <w:rPr>
          <w:rFonts w:ascii="Times New Roman" w:hAnsi="Times New Roman"/>
          <w:color w:val="000000" w:themeColor="text1"/>
          <w:sz w:val="28"/>
          <w:szCs w:val="28"/>
          <w:lang w:val="ru-RU"/>
        </w:rPr>
        <w:t>несовершеннолетним результатов Индивидуальной программы реабилитации (ИПР), Индивидуальной программы  социальной реабилитации (ИПСР) , контроля выполнения ИПР</w:t>
      </w:r>
      <w:r w:rsidR="00547337" w:rsidRPr="00547337">
        <w:rPr>
          <w:rFonts w:ascii="Times New Roman" w:hAnsi="Times New Roman"/>
          <w:sz w:val="28"/>
          <w:szCs w:val="28"/>
          <w:lang w:val="ru-RU"/>
        </w:rPr>
        <w:t xml:space="preserve"> (ИПСР) на дому и для консультирования Клиентов. </w:t>
      </w:r>
    </w:p>
    <w:p w:rsidR="00547337" w:rsidRPr="00547337" w:rsidRDefault="006D1EA1" w:rsidP="00547337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47337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5473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337" w:rsidRPr="00547337">
        <w:rPr>
          <w:rFonts w:ascii="Times New Roman" w:hAnsi="Times New Roman"/>
          <w:color w:val="000000"/>
          <w:sz w:val="28"/>
          <w:szCs w:val="28"/>
          <w:lang w:val="ru-RU"/>
        </w:rPr>
        <w:t xml:space="preserve">осуществляется в случаях невозможности (отъезд, риск заразиться и т.д.) провести патронаж на дому лично. </w:t>
      </w:r>
      <w:r w:rsidR="00547337" w:rsidRPr="004235CD">
        <w:rPr>
          <w:rFonts w:ascii="Times New Roman" w:hAnsi="Times New Roman"/>
          <w:color w:val="000000"/>
          <w:sz w:val="28"/>
          <w:szCs w:val="28"/>
          <w:lang w:val="ru-RU"/>
        </w:rPr>
        <w:t xml:space="preserve">Услуга может быть оказана по просьбе Клиента. Услуга преимущественно оказывается  через организацию видеозвонка любым способом через </w:t>
      </w:r>
      <w:r w:rsidR="00547337" w:rsidRPr="00547337">
        <w:rPr>
          <w:rFonts w:ascii="Times New Roman" w:hAnsi="Times New Roman"/>
          <w:color w:val="000000"/>
          <w:sz w:val="28"/>
          <w:szCs w:val="28"/>
        </w:rPr>
        <w:t>Skype</w:t>
      </w:r>
      <w:r w:rsidR="00547337" w:rsidRPr="004235CD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547337" w:rsidRPr="00547337">
        <w:rPr>
          <w:rFonts w:ascii="Times New Roman" w:hAnsi="Times New Roman"/>
          <w:color w:val="000000"/>
          <w:sz w:val="28"/>
          <w:szCs w:val="28"/>
        </w:rPr>
        <w:t>WhatsApp</w:t>
      </w:r>
      <w:r w:rsidR="00547337" w:rsidRPr="004235CD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547337" w:rsidRPr="00547337">
        <w:rPr>
          <w:rFonts w:ascii="Times New Roman" w:hAnsi="Times New Roman"/>
          <w:color w:val="000000"/>
          <w:sz w:val="28"/>
          <w:szCs w:val="28"/>
        </w:rPr>
        <w:t>Viber</w:t>
      </w:r>
      <w:r w:rsidR="00547337" w:rsidRPr="004235CD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547337" w:rsidRPr="00547337">
        <w:rPr>
          <w:rFonts w:ascii="Times New Roman" w:hAnsi="Times New Roman"/>
          <w:color w:val="000000"/>
          <w:sz w:val="28"/>
          <w:szCs w:val="28"/>
        </w:rPr>
        <w:t>Messenger</w:t>
      </w:r>
      <w:r w:rsidR="00547337" w:rsidRPr="004235CD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547337" w:rsidRPr="00547337">
        <w:rPr>
          <w:rFonts w:ascii="Times New Roman" w:hAnsi="Times New Roman"/>
          <w:color w:val="000000"/>
          <w:sz w:val="28"/>
          <w:szCs w:val="28"/>
        </w:rPr>
        <w:t>Zoom</w:t>
      </w:r>
      <w:r w:rsidR="00547337" w:rsidRPr="004235CD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др. </w:t>
      </w:r>
      <w:r w:rsidR="00547337" w:rsidRPr="00547337">
        <w:rPr>
          <w:rFonts w:ascii="Times New Roman" w:hAnsi="Times New Roman"/>
          <w:color w:val="000000"/>
          <w:sz w:val="28"/>
          <w:szCs w:val="28"/>
          <w:lang w:val="ru-RU"/>
        </w:rPr>
        <w:t xml:space="preserve">Осуществляется в период перерыва между оказанием услуг по реабилитации несовершеннолетнего в условиях полустационара или стационара. </w:t>
      </w:r>
    </w:p>
    <w:p w:rsidR="005A4A68" w:rsidRPr="00547337" w:rsidRDefault="006D1EA1" w:rsidP="00547337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47337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="00221B9F" w:rsidRPr="0054733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47337" w:rsidRPr="00547337">
        <w:rPr>
          <w:rFonts w:ascii="Times New Roman" w:hAnsi="Times New Roman"/>
          <w:color w:val="000000"/>
          <w:sz w:val="28"/>
          <w:szCs w:val="28"/>
          <w:lang w:val="ru-RU"/>
        </w:rPr>
        <w:t>за предоставление услуги отвечает специалист по социальной работе (специалист, оказывающий услугу). Контроль за исполнением услуги – заведующий структурным подразделением</w:t>
      </w:r>
      <w:r w:rsidR="00547337" w:rsidRPr="0054733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</w:p>
    <w:p w:rsidR="00547337" w:rsidRPr="00547337" w:rsidRDefault="006D1EA1" w:rsidP="00547337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47337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5B0F27" w:rsidRPr="00547337">
        <w:rPr>
          <w:rFonts w:ascii="Times New Roman" w:hAnsi="Times New Roman"/>
          <w:b/>
          <w:sz w:val="28"/>
          <w:szCs w:val="28"/>
          <w:lang w:val="ru-RU"/>
        </w:rPr>
        <w:t>:</w:t>
      </w:r>
      <w:r w:rsidR="00D02D7B" w:rsidRPr="005473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337" w:rsidRPr="00547337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проведения патронажа в виде видео (телефонного) звонка необходимо </w:t>
      </w:r>
      <w:r w:rsidR="00547337" w:rsidRPr="00547337">
        <w:rPr>
          <w:rFonts w:ascii="Times New Roman" w:hAnsi="Times New Roman"/>
          <w:color w:val="000000" w:themeColor="text1"/>
          <w:sz w:val="28"/>
          <w:szCs w:val="28"/>
          <w:lang w:val="ru-RU"/>
        </w:rPr>
        <w:t>ознакомиться с ИПР (ИПСР),</w:t>
      </w:r>
      <w:r w:rsidR="00547337" w:rsidRPr="00547337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обратив особое внимание на следующее – какие результаты планировались и были достигнуты в период полустационарного и\или стационарного обслуживания. </w:t>
      </w:r>
      <w:r w:rsidR="00547337" w:rsidRPr="004235CD">
        <w:rPr>
          <w:rFonts w:ascii="Times New Roman" w:hAnsi="Times New Roman"/>
          <w:color w:val="000000"/>
          <w:sz w:val="28"/>
          <w:szCs w:val="28"/>
          <w:lang w:val="ru-RU"/>
        </w:rPr>
        <w:t>Провести внутренние консультации со специалистами, обслуживающими несовершеннолетнего.</w:t>
      </w:r>
      <w:r w:rsidR="00547337" w:rsidRPr="004235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337" w:rsidRPr="004235CD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Специалист по социальной работе, закрепленный за данной семьей обязан знать результаты </w:t>
      </w:r>
      <w:r w:rsidR="00547337" w:rsidRPr="004235CD">
        <w:rPr>
          <w:rFonts w:ascii="Times New Roman" w:hAnsi="Times New Roman"/>
          <w:color w:val="000000" w:themeColor="text1"/>
          <w:sz w:val="28"/>
          <w:szCs w:val="28"/>
          <w:lang w:val="ru-RU"/>
        </w:rPr>
        <w:t>ИПР(ИПСР),</w:t>
      </w:r>
      <w:r w:rsidR="00547337" w:rsidRPr="004235CD">
        <w:rPr>
          <w:rFonts w:ascii="Times New Roman" w:hAnsi="Times New Roman"/>
          <w:color w:val="000000"/>
          <w:sz w:val="28"/>
          <w:szCs w:val="28"/>
          <w:lang w:val="ru-RU"/>
        </w:rPr>
        <w:t xml:space="preserve"> достигнутые каждым  специалистом и уметь проверить наличие\утрату данного навыка\результата. Специалист обязан знать задания, которые </w:t>
      </w:r>
      <w:r w:rsidR="00547337" w:rsidRPr="004235CD">
        <w:rPr>
          <w:rFonts w:ascii="Times New Roman" w:hAnsi="Times New Roman"/>
          <w:color w:val="000000" w:themeColor="text1"/>
          <w:sz w:val="28"/>
          <w:szCs w:val="28"/>
          <w:lang w:val="ru-RU"/>
        </w:rPr>
        <w:t>были</w:t>
      </w:r>
      <w:r w:rsidR="00547337" w:rsidRPr="004235CD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рекомендованы родителям для самостоятельной работы с ребенком. </w:t>
      </w:r>
    </w:p>
    <w:p w:rsidR="00547337" w:rsidRPr="00547337" w:rsidRDefault="006D1EA1" w:rsidP="00547337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337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 w:rsidR="00221B9F" w:rsidRPr="00547337">
        <w:rPr>
          <w:rFonts w:ascii="Times New Roman" w:hAnsi="Times New Roman"/>
          <w:b/>
          <w:sz w:val="28"/>
          <w:szCs w:val="28"/>
          <w:lang w:val="ru-RU"/>
        </w:rPr>
        <w:t>:</w:t>
      </w:r>
      <w:r w:rsidR="00547337" w:rsidRPr="0054733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47337" w:rsidRPr="00547337">
        <w:rPr>
          <w:rFonts w:ascii="Times New Roman" w:hAnsi="Times New Roman"/>
          <w:sz w:val="28"/>
          <w:szCs w:val="28"/>
          <w:lang w:val="ru-RU"/>
        </w:rPr>
        <w:t>т</w:t>
      </w:r>
      <w:r w:rsidR="00547337" w:rsidRPr="004235C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елефон сотовый. Функция «не определять номер» должна быть отключена, Компьютер. Телефон или компьютер должны иметь полноценные функции для видеосвязи. Устойчивый Интернет. Помещение без посторонних звуков. </w:t>
      </w:r>
      <w:r w:rsidR="00547337" w:rsidRPr="004235C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Ручка, органайзер, бумага для записей.</w:t>
      </w:r>
    </w:p>
    <w:p w:rsidR="009C2195" w:rsidRPr="00547337" w:rsidRDefault="006D1EA1" w:rsidP="00547337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337">
        <w:rPr>
          <w:rFonts w:ascii="Times New Roman" w:hAnsi="Times New Roman"/>
          <w:b/>
          <w:sz w:val="28"/>
          <w:szCs w:val="28"/>
          <w:lang w:val="ru-RU"/>
        </w:rPr>
        <w:t>Основная часть процедуры: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47"/>
        <w:gridCol w:w="6798"/>
      </w:tblGrid>
      <w:tr w:rsidR="00547337" w:rsidRPr="00547337" w:rsidTr="0076728D">
        <w:trPr>
          <w:tblCellSpacing w:w="15" w:type="dxa"/>
        </w:trPr>
        <w:tc>
          <w:tcPr>
            <w:tcW w:w="2502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6753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Наполнение с примерами</w:t>
            </w:r>
          </w:p>
        </w:tc>
      </w:tr>
      <w:tr w:rsidR="00547337" w:rsidRPr="00547337" w:rsidTr="0076728D">
        <w:trPr>
          <w:tblCellSpacing w:w="15" w:type="dxa"/>
        </w:trPr>
        <w:tc>
          <w:tcPr>
            <w:tcW w:w="2502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Предварительная подготовка </w:t>
            </w:r>
          </w:p>
          <w:p w:rsidR="00547337" w:rsidRPr="00547337" w:rsidRDefault="00547337" w:rsidP="00547337">
            <w:pPr>
              <w:spacing w:after="0" w:line="276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патронажу </w:t>
            </w:r>
          </w:p>
        </w:tc>
        <w:tc>
          <w:tcPr>
            <w:tcW w:w="6753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Ознакомление с </w:t>
            </w:r>
            <w:r w:rsidRPr="00547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ИПР (ИПСР)</w:t>
            </w: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другими документами по реабилитации несовершеннолетнего. Составление плана вопросов. </w:t>
            </w:r>
          </w:p>
        </w:tc>
      </w:tr>
      <w:tr w:rsidR="00547337" w:rsidRPr="00547337" w:rsidTr="0076728D">
        <w:trPr>
          <w:tblCellSpacing w:w="15" w:type="dxa"/>
        </w:trPr>
        <w:tc>
          <w:tcPr>
            <w:tcW w:w="2502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Предварительная договорённость </w:t>
            </w:r>
          </w:p>
          <w:p w:rsidR="00547337" w:rsidRPr="00547337" w:rsidRDefault="00547337" w:rsidP="00547337">
            <w:pPr>
              <w:spacing w:after="0" w:line="276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видеозвонке</w:t>
            </w:r>
          </w:p>
        </w:tc>
        <w:tc>
          <w:tcPr>
            <w:tcW w:w="6753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Запросить у Клиента возможность разговора через мессенджер. Получить ответ. Позвонить Клиенту. Договориться о времени видео встречи. Договорится о необходимости участия во встрече несовершеннолетнего, о подготовке в зоне видимости материалов, средств реабилитации, записей с заданием специалистов и т.п.</w:t>
            </w:r>
          </w:p>
        </w:tc>
      </w:tr>
      <w:tr w:rsidR="00547337" w:rsidRPr="00547337" w:rsidTr="0076728D">
        <w:trPr>
          <w:tblCellSpacing w:w="15" w:type="dxa"/>
        </w:trPr>
        <w:tc>
          <w:tcPr>
            <w:tcW w:w="2502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</w:p>
        </w:tc>
        <w:tc>
          <w:tcPr>
            <w:tcW w:w="6753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Имя Отчество</w:t>
            </w: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добрый день. Далее узнайте о состоянии здоровья Клиента, несовершеннолетнего. Попросите подсоединить к разговору ребенка. Поздоровайтесь с ним. Установите контакт на столько, на сколько это возможно.</w:t>
            </w:r>
          </w:p>
        </w:tc>
      </w:tr>
      <w:tr w:rsidR="00547337" w:rsidRPr="00547337" w:rsidTr="0076728D">
        <w:trPr>
          <w:tblCellSpacing w:w="15" w:type="dxa"/>
        </w:trPr>
        <w:tc>
          <w:tcPr>
            <w:tcW w:w="2502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Уточняем</w:t>
            </w:r>
          </w:p>
        </w:tc>
        <w:tc>
          <w:tcPr>
            <w:tcW w:w="6753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Имя Отчество. Имя ребенка. Готовы ли </w:t>
            </w:r>
            <w:r w:rsidRPr="0054733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вы</w:t>
            </w:r>
            <w:r w:rsidRPr="00547337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54733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 нашей встрече. </w:t>
            </w: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Узнайте что приготовлено для встречи (задания специалистов, работы, выполненные ребенком и т.п.).</w:t>
            </w:r>
          </w:p>
        </w:tc>
      </w:tr>
      <w:tr w:rsidR="00547337" w:rsidRPr="00547337" w:rsidTr="0076728D">
        <w:trPr>
          <w:trHeight w:val="527"/>
          <w:tblCellSpacing w:w="15" w:type="dxa"/>
        </w:trPr>
        <w:tc>
          <w:tcPr>
            <w:tcW w:w="2502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Проверяем как поддерживаются результаты реабилитации по одному направлению</w:t>
            </w:r>
          </w:p>
        </w:tc>
        <w:tc>
          <w:tcPr>
            <w:tcW w:w="6753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Попросить Клиента и ребенка рассказать, чему научился ребенок во время последней стационарной\полустационарной реабилитации по одному направлению (психология, логопедия, </w:t>
            </w:r>
            <w:r w:rsidRPr="00547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освоения социально-бытовых навыков и т.п.). Затем, уточните, понятны ли были задания на данный период и как часто их выполняли. Попросите ребенка продемонстрировать результаты домашних занятий. Попросите переместить камеру так,</w:t>
            </w: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чтобы было видно место учебы ребенка, место сна, места для игр и т.п. </w:t>
            </w:r>
          </w:p>
        </w:tc>
      </w:tr>
      <w:tr w:rsidR="00547337" w:rsidRPr="00547337" w:rsidTr="0076728D">
        <w:trPr>
          <w:tblCellSpacing w:w="15" w:type="dxa"/>
        </w:trPr>
        <w:tc>
          <w:tcPr>
            <w:tcW w:w="2502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Проверяем как поддерживаются результаты реабилитации по другому </w:t>
            </w: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направлению</w:t>
            </w:r>
          </w:p>
        </w:tc>
        <w:tc>
          <w:tcPr>
            <w:tcW w:w="6753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 проверка проводится на усмотрение специалиста. </w:t>
            </w:r>
          </w:p>
        </w:tc>
      </w:tr>
      <w:tr w:rsidR="00547337" w:rsidRPr="00547337" w:rsidTr="0076728D">
        <w:trPr>
          <w:tblCellSpacing w:w="15" w:type="dxa"/>
        </w:trPr>
        <w:tc>
          <w:tcPr>
            <w:tcW w:w="2502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Ес</w:t>
            </w: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ли кли</w:t>
            </w: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ент демонстрирует игнорирование рекомендаций специалистов по домашней реабилитации</w:t>
            </w:r>
          </w:p>
        </w:tc>
        <w:tc>
          <w:tcPr>
            <w:tcW w:w="6753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Корректно выяснить причины невыполнения заданий. Если причина в содержании задания, его сложности или частоте выполнения, следует выслушать и пообещать поддержку специалиста. Когда услуга будет закончена, следует доложить руководителю подразделения о проблеме, и вместе со специалистом к заданию которого были вопросы, разобрать ситуацию для принятия решения.</w:t>
            </w:r>
          </w:p>
        </w:tc>
      </w:tr>
      <w:tr w:rsidR="00547337" w:rsidRPr="00547337" w:rsidTr="0076728D">
        <w:trPr>
          <w:tblCellSpacing w:w="15" w:type="dxa"/>
        </w:trPr>
        <w:tc>
          <w:tcPr>
            <w:tcW w:w="2502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Если клиент отказывается от общения и демонстрации результатов домашней реабилитации </w:t>
            </w:r>
          </w:p>
        </w:tc>
        <w:tc>
          <w:tcPr>
            <w:tcW w:w="6753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Выяснить причины отказа. Задать наводящие вопросы для выяснения физического состояния клиента (болезнь, алкогольное или наркотическое опьянение и т.п.). По окончании услуги немедленно сообщить руководителю для принятия решений о визите в семью.</w:t>
            </w:r>
          </w:p>
        </w:tc>
      </w:tr>
      <w:tr w:rsidR="00547337" w:rsidRPr="00547337" w:rsidTr="0076728D">
        <w:trPr>
          <w:tblCellSpacing w:w="15" w:type="dxa"/>
        </w:trPr>
        <w:tc>
          <w:tcPr>
            <w:tcW w:w="2502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Фиксируем результат и прощаемся</w:t>
            </w:r>
          </w:p>
        </w:tc>
        <w:tc>
          <w:tcPr>
            <w:tcW w:w="6753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Имя Отчество</w:t>
            </w: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спасибо, что нашли время! </w:t>
            </w:r>
          </w:p>
          <w:p w:rsidR="00547337" w:rsidRPr="00547337" w:rsidRDefault="00547337" w:rsidP="0054733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Далее. </w:t>
            </w:r>
          </w:p>
          <w:p w:rsidR="00547337" w:rsidRPr="00547337" w:rsidRDefault="00547337" w:rsidP="0054733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ИЛИ: Спасибо, что поддерживаете результаты, достигнутые вами, </w:t>
            </w:r>
            <w:r w:rsidRPr="0054733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Имя</w:t>
            </w: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нашими специалистами. Звоните, если понадобится помощь </w:t>
            </w:r>
          </w:p>
          <w:p w:rsidR="00547337" w:rsidRPr="00547337" w:rsidRDefault="00547337" w:rsidP="0054733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ИЛИ: Жаль, что Вы не придерживаетесь рекомендаций наших специалистов. Программу реабилитации нельзя прерывать, иначе достигнутые результаты обнулятся. И Ваш большой труд,    труд Вашего ребенка и наших специалистов окажется напрасным.</w:t>
            </w:r>
          </w:p>
          <w:p w:rsidR="00547337" w:rsidRPr="00547337" w:rsidRDefault="00547337" w:rsidP="0054733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ИЛИ: Ваше отношение к ребенку и Ваше состояние вызывает серьезное беспокойство. Я буду вынуждена доложить о данной ситуации своему руководству. </w:t>
            </w:r>
          </w:p>
          <w:p w:rsidR="00547337" w:rsidRPr="00547337" w:rsidRDefault="00547337" w:rsidP="0054733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7337" w:rsidRPr="00547337" w:rsidRDefault="00547337" w:rsidP="0054733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свидания.</w:t>
            </w:r>
          </w:p>
          <w:p w:rsidR="00547337" w:rsidRPr="00547337" w:rsidRDefault="00547337" w:rsidP="0054733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Отключаем звонок. </w:t>
            </w:r>
          </w:p>
        </w:tc>
      </w:tr>
      <w:tr w:rsidR="00547337" w:rsidRPr="00547337" w:rsidTr="0076728D">
        <w:trPr>
          <w:tblCellSpacing w:w="15" w:type="dxa"/>
        </w:trPr>
        <w:tc>
          <w:tcPr>
            <w:tcW w:w="2502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Документирование звонка. </w:t>
            </w:r>
          </w:p>
        </w:tc>
        <w:tc>
          <w:tcPr>
            <w:tcW w:w="6753" w:type="dxa"/>
            <w:vAlign w:val="center"/>
          </w:tcPr>
          <w:p w:rsidR="00547337" w:rsidRPr="00547337" w:rsidRDefault="00547337" w:rsidP="0054733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Заполнение учетно-отчетной документации, внесение визита или звонка в семью в график выходов</w:t>
            </w:r>
          </w:p>
        </w:tc>
      </w:tr>
    </w:tbl>
    <w:p w:rsidR="00547337" w:rsidRPr="00547337" w:rsidRDefault="00547337" w:rsidP="00547337">
      <w:pPr>
        <w:pStyle w:val="aa"/>
        <w:widowControl/>
        <w:tabs>
          <w:tab w:val="left" w:pos="0"/>
          <w:tab w:val="left" w:pos="540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4733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Время</w:t>
      </w:r>
      <w:r w:rsidRPr="005473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подготовки к оказанию услуги 1 час. Время оказания услуги по Стандартной операционной процедуре 1 час.  Время документирования – 20 минут. Частота оказания услуги – по мере необходимости. </w:t>
      </w:r>
    </w:p>
    <w:p w:rsidR="00547337" w:rsidRPr="00547337" w:rsidRDefault="00A762B5" w:rsidP="00547337">
      <w:pPr>
        <w:pStyle w:val="aa"/>
        <w:numPr>
          <w:ilvl w:val="0"/>
          <w:numId w:val="6"/>
        </w:numPr>
        <w:tabs>
          <w:tab w:val="left" w:pos="0"/>
          <w:tab w:val="left" w:pos="540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4733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Област</w:t>
      </w:r>
      <w:r w:rsidR="00547337" w:rsidRPr="0054733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ь и способы проверки выполнения: </w:t>
      </w:r>
      <w:r w:rsidR="00547337" w:rsidRPr="00547337">
        <w:rPr>
          <w:rFonts w:ascii="Times New Roman" w:hAnsi="Times New Roman"/>
          <w:color w:val="000000"/>
          <w:sz w:val="28"/>
          <w:szCs w:val="28"/>
          <w:lang w:val="ru-RU" w:eastAsia="ru-RU"/>
        </w:rPr>
        <w:t>выполнение данного СОПа проверятся заведующим структурного подразделения путем изучения записей в учетно-отчетной документации и получение обратной связи от клиента (получателя социальных услуг) и во время проведения аудита и осуществления плановых проверок.</w:t>
      </w:r>
    </w:p>
    <w:p w:rsidR="00A762B5" w:rsidRPr="00547337" w:rsidRDefault="00A762B5" w:rsidP="00547337">
      <w:pPr>
        <w:pStyle w:val="aa"/>
        <w:widowControl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1EA1" w:rsidRPr="00547337" w:rsidRDefault="006D1EA1" w:rsidP="0054733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7337">
        <w:rPr>
          <w:rFonts w:ascii="Times New Roman" w:eastAsia="Calibri" w:hAnsi="Times New Roman" w:cs="Times New Roman"/>
          <w:b/>
          <w:sz w:val="28"/>
          <w:szCs w:val="28"/>
        </w:rPr>
        <w:t>Распределение данно</w:t>
      </w:r>
      <w:r w:rsidR="00547337">
        <w:rPr>
          <w:rFonts w:ascii="Times New Roman" w:eastAsia="Calibri" w:hAnsi="Times New Roman" w:cs="Times New Roman"/>
          <w:b/>
          <w:sz w:val="28"/>
          <w:szCs w:val="28"/>
        </w:rPr>
        <w:t>го стандарта операционной процедуры</w:t>
      </w:r>
    </w:p>
    <w:p w:rsidR="006D1EA1" w:rsidRPr="00547337" w:rsidRDefault="006D1EA1" w:rsidP="00547337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337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547337">
        <w:rPr>
          <w:rFonts w:ascii="Times New Roman" w:eastAsia="Calibri" w:hAnsi="Times New Roman" w:cs="Times New Roman"/>
          <w:sz w:val="28"/>
          <w:szCs w:val="28"/>
        </w:rPr>
        <w:tab/>
      </w:r>
      <w:r w:rsidRPr="00547337">
        <w:rPr>
          <w:rFonts w:ascii="Times New Roman" w:eastAsia="Calibri" w:hAnsi="Times New Roman" w:cs="Times New Roman"/>
          <w:sz w:val="28"/>
          <w:szCs w:val="28"/>
        </w:rPr>
        <w:tab/>
      </w:r>
      <w:r w:rsidRPr="00547337">
        <w:rPr>
          <w:rFonts w:ascii="Times New Roman" w:eastAsia="Calibri" w:hAnsi="Times New Roman" w:cs="Times New Roman"/>
          <w:sz w:val="28"/>
          <w:szCs w:val="28"/>
        </w:rPr>
        <w:tab/>
      </w:r>
      <w:r w:rsidRPr="00547337">
        <w:rPr>
          <w:rFonts w:ascii="Times New Roman" w:eastAsia="Calibri" w:hAnsi="Times New Roman" w:cs="Times New Roman"/>
          <w:sz w:val="28"/>
          <w:szCs w:val="28"/>
        </w:rPr>
        <w:tab/>
      </w:r>
      <w:r w:rsidRPr="00547337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547337" w:rsidRDefault="006D1EA1" w:rsidP="00547337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7337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547337">
        <w:rPr>
          <w:rFonts w:ascii="Times New Roman" w:eastAsia="Calibri" w:hAnsi="Times New Roman" w:cs="Times New Roman"/>
          <w:sz w:val="28"/>
          <w:szCs w:val="28"/>
        </w:rPr>
        <w:tab/>
      </w:r>
      <w:r w:rsidRPr="00547337">
        <w:rPr>
          <w:rFonts w:ascii="Times New Roman" w:eastAsia="Calibri" w:hAnsi="Times New Roman" w:cs="Times New Roman"/>
          <w:sz w:val="28"/>
          <w:szCs w:val="28"/>
        </w:rPr>
        <w:tab/>
      </w:r>
      <w:r w:rsidRPr="00547337">
        <w:rPr>
          <w:rFonts w:ascii="Times New Roman" w:eastAsia="Calibri" w:hAnsi="Times New Roman" w:cs="Times New Roman"/>
          <w:sz w:val="28"/>
          <w:szCs w:val="28"/>
        </w:rPr>
        <w:tab/>
      </w:r>
      <w:r w:rsidRPr="00547337">
        <w:rPr>
          <w:rFonts w:ascii="Times New Roman" w:eastAsia="Calibri" w:hAnsi="Times New Roman" w:cs="Times New Roman"/>
          <w:sz w:val="28"/>
          <w:szCs w:val="28"/>
        </w:rPr>
        <w:tab/>
      </w:r>
      <w:r w:rsidRPr="00547337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547337" w:rsidRDefault="006D1EA1" w:rsidP="00547337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337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547337">
        <w:rPr>
          <w:rFonts w:ascii="Times New Roman" w:eastAsia="Calibri" w:hAnsi="Times New Roman" w:cs="Times New Roman"/>
          <w:sz w:val="28"/>
          <w:szCs w:val="28"/>
        </w:rPr>
        <w:tab/>
      </w:r>
      <w:r w:rsidRPr="00547337">
        <w:rPr>
          <w:rFonts w:ascii="Times New Roman" w:eastAsia="Calibri" w:hAnsi="Times New Roman" w:cs="Times New Roman"/>
          <w:sz w:val="28"/>
          <w:szCs w:val="28"/>
        </w:rPr>
        <w:tab/>
      </w:r>
      <w:r w:rsidRPr="00547337">
        <w:rPr>
          <w:rFonts w:ascii="Times New Roman" w:eastAsia="Calibri" w:hAnsi="Times New Roman" w:cs="Times New Roman"/>
          <w:sz w:val="28"/>
          <w:szCs w:val="28"/>
        </w:rPr>
        <w:tab/>
      </w:r>
      <w:r w:rsidRPr="00547337">
        <w:rPr>
          <w:rFonts w:ascii="Times New Roman" w:eastAsia="Calibri" w:hAnsi="Times New Roman" w:cs="Times New Roman"/>
          <w:sz w:val="28"/>
          <w:szCs w:val="28"/>
        </w:rPr>
        <w:tab/>
      </w:r>
      <w:r w:rsidRPr="00547337">
        <w:rPr>
          <w:rFonts w:ascii="Times New Roman" w:eastAsia="Calibri" w:hAnsi="Times New Roman" w:cs="Times New Roman"/>
          <w:sz w:val="28"/>
          <w:szCs w:val="28"/>
        </w:rPr>
        <w:tab/>
      </w:r>
      <w:r w:rsidRPr="00547337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547337" w:rsidRDefault="006D1EA1" w:rsidP="0054733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7337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547337" w:rsidTr="00CD781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547337" w:rsidRDefault="006D1EA1" w:rsidP="00547337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33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D1EA1" w:rsidRPr="00547337" w:rsidRDefault="006D1EA1" w:rsidP="00547337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337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D1EA1" w:rsidRPr="00547337" w:rsidRDefault="006D1EA1" w:rsidP="00547337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337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1EA1" w:rsidRPr="00547337" w:rsidRDefault="006D1EA1" w:rsidP="00547337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33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547337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547337" w:rsidRDefault="006D1EA1" w:rsidP="00547337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547337" w:rsidRDefault="006D1EA1" w:rsidP="00547337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547337" w:rsidRDefault="006D1EA1" w:rsidP="00547337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547337" w:rsidRDefault="006D1EA1" w:rsidP="00547337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547337" w:rsidTr="0020589F">
        <w:trPr>
          <w:trHeight w:val="265"/>
        </w:trPr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547337" w:rsidRDefault="006D1EA1" w:rsidP="00547337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547337" w:rsidRDefault="006D1EA1" w:rsidP="00547337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547337" w:rsidRDefault="006D1EA1" w:rsidP="00547337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547337" w:rsidRDefault="006D1EA1" w:rsidP="00547337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EA1" w:rsidRPr="00547337" w:rsidRDefault="006D1EA1" w:rsidP="005473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4A68" w:rsidRDefault="005A4A68" w:rsidP="00CD781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5A4A68" w:rsidSect="00741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85" w:rsidRDefault="00306A85" w:rsidP="00D5580D">
      <w:pPr>
        <w:spacing w:after="0" w:line="240" w:lineRule="auto"/>
      </w:pPr>
      <w:r>
        <w:separator/>
      </w:r>
    </w:p>
  </w:endnote>
  <w:endnote w:type="continuationSeparator" w:id="0">
    <w:p w:rsidR="00306A85" w:rsidRDefault="00306A85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CD" w:rsidRDefault="004235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CD" w:rsidRDefault="004235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CD" w:rsidRDefault="004235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85" w:rsidRDefault="00306A85" w:rsidP="00D5580D">
      <w:pPr>
        <w:spacing w:after="0" w:line="240" w:lineRule="auto"/>
      </w:pPr>
      <w:r>
        <w:separator/>
      </w:r>
    </w:p>
  </w:footnote>
  <w:footnote w:type="continuationSeparator" w:id="0">
    <w:p w:rsidR="00306A85" w:rsidRDefault="00306A85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CD" w:rsidRDefault="004235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D02D7B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D02D7B" w:rsidRPr="00077585" w:rsidRDefault="00077585" w:rsidP="002748A9">
          <w:pPr>
            <w:pStyle w:val="a7"/>
            <w:spacing w:before="120"/>
            <w:jc w:val="center"/>
            <w:rPr>
              <w:rFonts w:ascii="Times New Roman" w:hAnsi="Times New Roman" w:cs="Times New Roman"/>
            </w:rPr>
          </w:pPr>
          <w:r w:rsidRPr="00077585">
            <w:rPr>
              <w:rFonts w:ascii="Times New Roman" w:hAnsi="Times New Roman" w:cs="Times New Roman"/>
            </w:rPr>
            <w:t>ГАУ СО СО «ЦСПСиД «Гнёздышко» Кировского района г. Екатеринбург»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47111" w:rsidRPr="00547337" w:rsidRDefault="00B47111" w:rsidP="001E5DB4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547337">
            <w:rPr>
              <w:rFonts w:ascii="Times New Roman" w:eastAsia="Times New Roman" w:hAnsi="Times New Roman"/>
            </w:rPr>
            <w:t xml:space="preserve">Стандарт операционной процедуры </w:t>
          </w:r>
        </w:p>
        <w:p w:rsidR="00D02D7B" w:rsidRPr="00547337" w:rsidRDefault="00547337" w:rsidP="001E5DB4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547337">
            <w:rPr>
              <w:rFonts w:ascii="Times New Roman" w:hAnsi="Times New Roman"/>
              <w:bCs/>
              <w:lang w:val="kk-KZ"/>
            </w:rPr>
            <w:t>Телефонный звонок (видеозвонок) с целью патронажа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02D7B" w:rsidRPr="00077585" w:rsidRDefault="00D02D7B" w:rsidP="004235CD">
          <w:pPr>
            <w:pStyle w:val="a7"/>
            <w:spacing w:before="120"/>
            <w:rPr>
              <w:rFonts w:ascii="Times New Roman" w:hAnsi="Times New Roman" w:cs="Times New Roman"/>
            </w:rPr>
          </w:pPr>
          <w:r w:rsidRPr="00077585">
            <w:rPr>
              <w:rFonts w:ascii="Times New Roman" w:hAnsi="Times New Roman" w:cs="Times New Roman"/>
            </w:rPr>
            <w:t xml:space="preserve">Код: </w:t>
          </w:r>
          <w:r w:rsidR="004235CD">
            <w:rPr>
              <w:rFonts w:ascii="Times New Roman" w:hAnsi="Times New Roman" w:cs="Times New Roman"/>
            </w:rPr>
            <w:t>без номера</w:t>
          </w:r>
          <w:bookmarkStart w:id="0" w:name="_GoBack"/>
          <w:bookmarkEnd w:id="0"/>
        </w:p>
      </w:tc>
    </w:tr>
    <w:tr w:rsidR="00D02D7B" w:rsidRPr="00F3119D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Pr="00077585" w:rsidRDefault="00D02D7B" w:rsidP="002748A9">
          <w:pPr>
            <w:rPr>
              <w:rFonts w:ascii="Times New Roman" w:hAnsi="Times New Roman" w:cs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Pr="00077585" w:rsidRDefault="00D02D7B" w:rsidP="002748A9">
          <w:pPr>
            <w:rPr>
              <w:rFonts w:ascii="Times New Roman" w:hAnsi="Times New Roman" w:cs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02D7B" w:rsidRPr="00077585" w:rsidRDefault="0051298E" w:rsidP="00077585">
          <w:pPr>
            <w:pStyle w:val="a7"/>
            <w:spacing w:before="120"/>
            <w:rPr>
              <w:rFonts w:ascii="Times New Roman" w:hAnsi="Times New Roman" w:cs="Times New Roman"/>
            </w:rPr>
          </w:pPr>
          <w:r w:rsidRPr="00077585">
            <w:rPr>
              <w:rFonts w:ascii="Times New Roman" w:hAnsi="Times New Roman" w:cs="Times New Roman"/>
            </w:rPr>
            <w:t xml:space="preserve">Версия: </w:t>
          </w:r>
          <w:r w:rsidR="00077585">
            <w:rPr>
              <w:rFonts w:ascii="Times New Roman" w:hAnsi="Times New Roman" w:cs="Times New Roman"/>
            </w:rPr>
            <w:t xml:space="preserve">2 </w:t>
          </w:r>
          <w:r w:rsidRPr="00077585">
            <w:rPr>
              <w:rFonts w:ascii="Times New Roman" w:hAnsi="Times New Roman" w:cs="Times New Roman"/>
            </w:rPr>
            <w:t xml:space="preserve">от </w:t>
          </w:r>
          <w:r w:rsidR="00077585">
            <w:rPr>
              <w:rFonts w:ascii="Times New Roman" w:hAnsi="Times New Roman" w:cs="Times New Roman"/>
            </w:rPr>
            <w:t>03.02.2021</w:t>
          </w:r>
        </w:p>
      </w:tc>
    </w:tr>
    <w:tr w:rsidR="00D02D7B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Pr="00077585" w:rsidRDefault="00D02D7B" w:rsidP="002748A9">
          <w:pPr>
            <w:rPr>
              <w:rFonts w:ascii="Times New Roman" w:hAnsi="Times New Roman" w:cs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Pr="00077585" w:rsidRDefault="00D02D7B" w:rsidP="002748A9">
          <w:pPr>
            <w:rPr>
              <w:rFonts w:ascii="Times New Roman" w:hAnsi="Times New Roman" w:cs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02D7B" w:rsidRPr="00077585" w:rsidRDefault="00D02D7B" w:rsidP="002748A9">
          <w:pPr>
            <w:pStyle w:val="a7"/>
            <w:spacing w:before="120"/>
            <w:rPr>
              <w:rFonts w:ascii="Times New Roman" w:hAnsi="Times New Roman" w:cs="Times New Roman"/>
            </w:rPr>
          </w:pPr>
          <w:r w:rsidRPr="00077585">
            <w:rPr>
              <w:rFonts w:ascii="Times New Roman" w:hAnsi="Times New Roman" w:cs="Times New Roman"/>
            </w:rPr>
            <w:t xml:space="preserve">Страница: </w:t>
          </w:r>
          <w:r w:rsidR="007434CC" w:rsidRPr="00077585">
            <w:rPr>
              <w:rFonts w:ascii="Times New Roman" w:hAnsi="Times New Roman" w:cs="Times New Roman"/>
            </w:rPr>
            <w:fldChar w:fldCharType="begin"/>
          </w:r>
          <w:r w:rsidRPr="00077585">
            <w:rPr>
              <w:rFonts w:ascii="Times New Roman" w:hAnsi="Times New Roman" w:cs="Times New Roman"/>
            </w:rPr>
            <w:instrText xml:space="preserve"> PAGE </w:instrText>
          </w:r>
          <w:r w:rsidR="007434CC" w:rsidRPr="00077585">
            <w:rPr>
              <w:rFonts w:ascii="Times New Roman" w:hAnsi="Times New Roman" w:cs="Times New Roman"/>
            </w:rPr>
            <w:fldChar w:fldCharType="separate"/>
          </w:r>
          <w:r w:rsidR="004235CD">
            <w:rPr>
              <w:rFonts w:ascii="Times New Roman" w:hAnsi="Times New Roman" w:cs="Times New Roman"/>
              <w:noProof/>
            </w:rPr>
            <w:t>1</w:t>
          </w:r>
          <w:r w:rsidR="007434CC" w:rsidRPr="00077585">
            <w:rPr>
              <w:rFonts w:ascii="Times New Roman" w:hAnsi="Times New Roman" w:cs="Times New Roman"/>
            </w:rPr>
            <w:fldChar w:fldCharType="end"/>
          </w:r>
          <w:r w:rsidRPr="00077585">
            <w:rPr>
              <w:rFonts w:ascii="Times New Roman" w:hAnsi="Times New Roman" w:cs="Times New Roman"/>
            </w:rPr>
            <w:t xml:space="preserve"> из </w:t>
          </w:r>
          <w:r w:rsidR="007434CC" w:rsidRPr="00077585">
            <w:rPr>
              <w:rFonts w:ascii="Times New Roman" w:hAnsi="Times New Roman" w:cs="Times New Roman"/>
            </w:rPr>
            <w:fldChar w:fldCharType="begin"/>
          </w:r>
          <w:r w:rsidRPr="00077585">
            <w:rPr>
              <w:rFonts w:ascii="Times New Roman" w:hAnsi="Times New Roman" w:cs="Times New Roman"/>
            </w:rPr>
            <w:instrText xml:space="preserve"> NUMPAGES </w:instrText>
          </w:r>
          <w:r w:rsidR="007434CC" w:rsidRPr="00077585">
            <w:rPr>
              <w:rFonts w:ascii="Times New Roman" w:hAnsi="Times New Roman" w:cs="Times New Roman"/>
            </w:rPr>
            <w:fldChar w:fldCharType="separate"/>
          </w:r>
          <w:r w:rsidR="004235CD">
            <w:rPr>
              <w:rFonts w:ascii="Times New Roman" w:hAnsi="Times New Roman" w:cs="Times New Roman"/>
              <w:noProof/>
            </w:rPr>
            <w:t>5</w:t>
          </w:r>
          <w:r w:rsidR="007434CC" w:rsidRPr="00077585">
            <w:rPr>
              <w:rFonts w:ascii="Times New Roman" w:hAnsi="Times New Roman" w:cs="Times New Roman"/>
            </w:rPr>
            <w:fldChar w:fldCharType="end"/>
          </w:r>
          <w:r w:rsidRPr="00077585">
            <w:rPr>
              <w:rFonts w:ascii="Times New Roman" w:hAnsi="Times New Roman" w:cs="Times New Roman"/>
            </w:rPr>
            <w:t xml:space="preserve">              </w:t>
          </w:r>
        </w:p>
      </w:tc>
    </w:tr>
  </w:tbl>
  <w:p w:rsidR="00D02D7B" w:rsidRDefault="00D02D7B" w:rsidP="007413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CD" w:rsidRDefault="004235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829"/>
    <w:multiLevelType w:val="multilevel"/>
    <w:tmpl w:val="65609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B6F18"/>
    <w:multiLevelType w:val="hybridMultilevel"/>
    <w:tmpl w:val="8CC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C596D"/>
    <w:multiLevelType w:val="multilevel"/>
    <w:tmpl w:val="C95E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2E66"/>
    <w:multiLevelType w:val="hybridMultilevel"/>
    <w:tmpl w:val="10FC1AA0"/>
    <w:lvl w:ilvl="0" w:tplc="4BF69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1C7967"/>
    <w:multiLevelType w:val="hybridMultilevel"/>
    <w:tmpl w:val="844610EA"/>
    <w:lvl w:ilvl="0" w:tplc="67E429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7" w15:restartNumberingAfterBreak="0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6E0D07"/>
    <w:multiLevelType w:val="hybridMultilevel"/>
    <w:tmpl w:val="D76C07D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CE5351"/>
    <w:multiLevelType w:val="hybridMultilevel"/>
    <w:tmpl w:val="A378CF32"/>
    <w:lvl w:ilvl="0" w:tplc="4BF6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57329"/>
    <w:multiLevelType w:val="hybridMultilevel"/>
    <w:tmpl w:val="566A9B16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1793F"/>
    <w:multiLevelType w:val="hybridMultilevel"/>
    <w:tmpl w:val="888A7D9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0" w15:restartNumberingAfterBreak="0">
    <w:nsid w:val="66AC2E80"/>
    <w:multiLevelType w:val="hybridMultilevel"/>
    <w:tmpl w:val="1EE46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9458B5"/>
    <w:multiLevelType w:val="hybridMultilevel"/>
    <w:tmpl w:val="E736860A"/>
    <w:lvl w:ilvl="0" w:tplc="041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2" w15:restartNumberingAfterBreak="0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1123F"/>
    <w:multiLevelType w:val="multilevel"/>
    <w:tmpl w:val="6D4C5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5EE7FB1"/>
    <w:multiLevelType w:val="hybridMultilevel"/>
    <w:tmpl w:val="B8AE9962"/>
    <w:lvl w:ilvl="0" w:tplc="D1A6590C">
      <w:start w:val="7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6012E0"/>
    <w:multiLevelType w:val="multilevel"/>
    <w:tmpl w:val="B370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201011"/>
    <w:multiLevelType w:val="hybridMultilevel"/>
    <w:tmpl w:val="3DA67B6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13"/>
  </w:num>
  <w:num w:numId="5">
    <w:abstractNumId w:val="1"/>
  </w:num>
  <w:num w:numId="6">
    <w:abstractNumId w:val="9"/>
  </w:num>
  <w:num w:numId="7">
    <w:abstractNumId w:val="18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7"/>
  </w:num>
  <w:num w:numId="13">
    <w:abstractNumId w:val="17"/>
  </w:num>
  <w:num w:numId="14">
    <w:abstractNumId w:val="4"/>
  </w:num>
  <w:num w:numId="15">
    <w:abstractNumId w:val="16"/>
  </w:num>
  <w:num w:numId="16">
    <w:abstractNumId w:val="29"/>
  </w:num>
  <w:num w:numId="17">
    <w:abstractNumId w:val="8"/>
  </w:num>
  <w:num w:numId="18">
    <w:abstractNumId w:val="15"/>
  </w:num>
  <w:num w:numId="19">
    <w:abstractNumId w:val="12"/>
  </w:num>
  <w:num w:numId="20">
    <w:abstractNumId w:val="3"/>
  </w:num>
  <w:num w:numId="21">
    <w:abstractNumId w:val="25"/>
  </w:num>
  <w:num w:numId="22">
    <w:abstractNumId w:val="2"/>
  </w:num>
  <w:num w:numId="23">
    <w:abstractNumId w:val="20"/>
  </w:num>
  <w:num w:numId="24">
    <w:abstractNumId w:val="28"/>
  </w:num>
  <w:num w:numId="25">
    <w:abstractNumId w:val="5"/>
  </w:num>
  <w:num w:numId="26">
    <w:abstractNumId w:val="6"/>
  </w:num>
  <w:num w:numId="27">
    <w:abstractNumId w:val="19"/>
  </w:num>
  <w:num w:numId="28">
    <w:abstractNumId w:val="21"/>
  </w:num>
  <w:num w:numId="29">
    <w:abstractNumId w:val="23"/>
  </w:num>
  <w:num w:numId="30">
    <w:abstractNumId w:val="0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45FBE"/>
    <w:rsid w:val="00077585"/>
    <w:rsid w:val="00094AAD"/>
    <w:rsid w:val="00156167"/>
    <w:rsid w:val="00191481"/>
    <w:rsid w:val="001D4C1D"/>
    <w:rsid w:val="001E5DB4"/>
    <w:rsid w:val="0020589F"/>
    <w:rsid w:val="00221B9F"/>
    <w:rsid w:val="00230062"/>
    <w:rsid w:val="00236FB2"/>
    <w:rsid w:val="00243715"/>
    <w:rsid w:val="00265629"/>
    <w:rsid w:val="002748A9"/>
    <w:rsid w:val="002A67D6"/>
    <w:rsid w:val="002A7DD2"/>
    <w:rsid w:val="002C14E0"/>
    <w:rsid w:val="002D3881"/>
    <w:rsid w:val="00304B33"/>
    <w:rsid w:val="00306A85"/>
    <w:rsid w:val="003169E1"/>
    <w:rsid w:val="003639CC"/>
    <w:rsid w:val="00381C17"/>
    <w:rsid w:val="003C27A8"/>
    <w:rsid w:val="003F1F13"/>
    <w:rsid w:val="004132CB"/>
    <w:rsid w:val="004235CD"/>
    <w:rsid w:val="00463320"/>
    <w:rsid w:val="004754A2"/>
    <w:rsid w:val="004C6CA9"/>
    <w:rsid w:val="00501BF9"/>
    <w:rsid w:val="00511C54"/>
    <w:rsid w:val="0051298E"/>
    <w:rsid w:val="00547337"/>
    <w:rsid w:val="005834C8"/>
    <w:rsid w:val="005963C6"/>
    <w:rsid w:val="005A4A68"/>
    <w:rsid w:val="005A7686"/>
    <w:rsid w:val="005B0F27"/>
    <w:rsid w:val="00616EA9"/>
    <w:rsid w:val="00630E1D"/>
    <w:rsid w:val="0064657D"/>
    <w:rsid w:val="006636D7"/>
    <w:rsid w:val="006872B7"/>
    <w:rsid w:val="006B1461"/>
    <w:rsid w:val="006C5562"/>
    <w:rsid w:val="006D1EA1"/>
    <w:rsid w:val="0070537C"/>
    <w:rsid w:val="00705852"/>
    <w:rsid w:val="007413D1"/>
    <w:rsid w:val="007434CC"/>
    <w:rsid w:val="007825F1"/>
    <w:rsid w:val="00791C4F"/>
    <w:rsid w:val="007B1475"/>
    <w:rsid w:val="007C7213"/>
    <w:rsid w:val="007D08EF"/>
    <w:rsid w:val="007D74A4"/>
    <w:rsid w:val="007E5E83"/>
    <w:rsid w:val="00860812"/>
    <w:rsid w:val="008B43E0"/>
    <w:rsid w:val="00917BB8"/>
    <w:rsid w:val="009824AF"/>
    <w:rsid w:val="009C0955"/>
    <w:rsid w:val="009C2195"/>
    <w:rsid w:val="00A102D2"/>
    <w:rsid w:val="00A45A98"/>
    <w:rsid w:val="00A53BB7"/>
    <w:rsid w:val="00A70563"/>
    <w:rsid w:val="00A762B5"/>
    <w:rsid w:val="00B02630"/>
    <w:rsid w:val="00B47111"/>
    <w:rsid w:val="00B80F76"/>
    <w:rsid w:val="00B96723"/>
    <w:rsid w:val="00BA2DE8"/>
    <w:rsid w:val="00BB1E20"/>
    <w:rsid w:val="00BC0291"/>
    <w:rsid w:val="00BE4E94"/>
    <w:rsid w:val="00BF6334"/>
    <w:rsid w:val="00C3186D"/>
    <w:rsid w:val="00CD4775"/>
    <w:rsid w:val="00CD7819"/>
    <w:rsid w:val="00CF6999"/>
    <w:rsid w:val="00D02D7B"/>
    <w:rsid w:val="00D373ED"/>
    <w:rsid w:val="00D46E2A"/>
    <w:rsid w:val="00D54191"/>
    <w:rsid w:val="00D54ADA"/>
    <w:rsid w:val="00D55307"/>
    <w:rsid w:val="00D5580D"/>
    <w:rsid w:val="00D64CD1"/>
    <w:rsid w:val="00E8605C"/>
    <w:rsid w:val="00E9598B"/>
    <w:rsid w:val="00EB3273"/>
    <w:rsid w:val="00EF7946"/>
    <w:rsid w:val="00F239B0"/>
    <w:rsid w:val="00F2696E"/>
    <w:rsid w:val="00F35049"/>
    <w:rsid w:val="00F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BF2C"/>
  <w15:docId w15:val="{68DCE0C1-6AAC-47A9-AE3B-53693A3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13">
    <w:name w:val="j13"/>
    <w:basedOn w:val="a"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1C4F"/>
  </w:style>
  <w:style w:type="character" w:customStyle="1" w:styleId="j22">
    <w:name w:val="j22"/>
    <w:basedOn w:val="a0"/>
    <w:rsid w:val="00791C4F"/>
  </w:style>
  <w:style w:type="paragraph" w:customStyle="1" w:styleId="ConsPlusNormal">
    <w:name w:val="ConsPlusNormal"/>
    <w:rsid w:val="0023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45</cp:revision>
  <cp:lastPrinted>2019-10-17T09:28:00Z</cp:lastPrinted>
  <dcterms:created xsi:type="dcterms:W3CDTF">2019-07-01T04:38:00Z</dcterms:created>
  <dcterms:modified xsi:type="dcterms:W3CDTF">2021-02-03T10:17:00Z</dcterms:modified>
</cp:coreProperties>
</file>