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E56183" w:rsidRPr="00531381" w:rsidTr="00E56183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531381" w:rsidRDefault="00AE0F61" w:rsidP="00E56183">
            <w:pPr>
              <w:spacing w:before="100" w:after="10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E56183" w:rsidRPr="00531381" w:rsidTr="00841F4B">
        <w:trPr>
          <w:trHeight w:val="1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  <w:p w:rsidR="00E56183" w:rsidRPr="00531381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06" w:rsidRDefault="00841F4B" w:rsidP="00AE0F61">
            <w:pPr>
              <w:pStyle w:val="a7"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 операционной процедуры</w:t>
            </w:r>
          </w:p>
          <w:p w:rsidR="00E56183" w:rsidRPr="00841F4B" w:rsidRDefault="00841F4B" w:rsidP="00841F4B">
            <w:pPr>
              <w:pStyle w:val="a7"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в ШПВ по направлению Садоводство и огородничество</w:t>
            </w:r>
          </w:p>
        </w:tc>
      </w:tr>
      <w:tr w:rsidR="00E56183" w:rsidRPr="00531381" w:rsidTr="00E5618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531381" w:rsidRDefault="00E56183" w:rsidP="00E56183">
            <w:pPr>
              <w:spacing w:before="100"/>
              <w:ind w:firstLine="0"/>
              <w:rPr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Утвержден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B3475">
              <w:rPr>
                <w:lang w:val="kk-KZ"/>
              </w:rPr>
              <w:t>(должность,ФИО):</w:t>
            </w:r>
            <w:r w:rsidRPr="0053138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Pr="00531381" w:rsidRDefault="00E56183" w:rsidP="00E56183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2562B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утверждения</w:t>
            </w:r>
            <w:r w:rsidRPr="00B2562B">
              <w:rPr>
                <w:b/>
                <w:sz w:val="28"/>
                <w:szCs w:val="28"/>
              </w:rPr>
              <w:t xml:space="preserve">: </w:t>
            </w:r>
          </w:p>
          <w:p w:rsidR="00E56183" w:rsidRPr="00B2562B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2562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56183" w:rsidRPr="00531381" w:rsidTr="00E56183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83" w:rsidRPr="00531381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9B3475" w:rsidRDefault="00E56183" w:rsidP="00E56183">
            <w:pPr>
              <w:ind w:firstLine="104"/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9B3475" w:rsidRDefault="00E56183" w:rsidP="00E56183">
            <w:pPr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9B3475" w:rsidRDefault="00E56183" w:rsidP="00E56183">
            <w:pPr>
              <w:ind w:firstLine="0"/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9B3475" w:rsidRDefault="00E56183" w:rsidP="00E56183">
            <w:pPr>
              <w:ind w:firstLine="0"/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077FEC" w:rsidRPr="00531381" w:rsidTr="00E5618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841F4B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Отделением </w:t>
            </w:r>
            <w:r w:rsidR="00EC3E86">
              <w:rPr>
                <w:sz w:val="28"/>
                <w:szCs w:val="28"/>
              </w:rPr>
              <w:t>срочного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EC3E86" w:rsidP="00414A2C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</w:tr>
      <w:tr w:rsidR="00077FEC" w:rsidRPr="00531381" w:rsidTr="00E5618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</w:tr>
      <w:tr w:rsidR="00077FEC" w:rsidRPr="00531381" w:rsidTr="00E5618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077FEC" w:rsidRPr="00531381" w:rsidTr="00E56183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</w:tr>
      <w:tr w:rsidR="00077FEC" w:rsidRPr="00531381" w:rsidTr="00E5618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</w:tr>
      <w:tr w:rsidR="00077FEC" w:rsidRPr="00531381" w:rsidTr="00E5618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 xml:space="preserve">Дата введения </w:t>
            </w:r>
            <w:r w:rsidRPr="00531381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8" w:rsidRDefault="00077FEC" w:rsidP="00077FEC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0777A8">
              <w:rPr>
                <w:b/>
                <w:sz w:val="28"/>
                <w:szCs w:val="28"/>
              </w:rPr>
              <w:t>Место размещения документа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7FEC" w:rsidRPr="000777A8" w:rsidRDefault="00900205" w:rsidP="00840EC0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840EC0">
              <w:rPr>
                <w:i/>
                <w:sz w:val="28"/>
                <w:szCs w:val="28"/>
              </w:rPr>
              <w:t xml:space="preserve">Документ находится в </w:t>
            </w:r>
            <w:r>
              <w:rPr>
                <w:i/>
                <w:sz w:val="28"/>
                <w:szCs w:val="28"/>
              </w:rPr>
              <w:t>кабинет</w:t>
            </w:r>
            <w:r w:rsidR="00840EC0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, где проходят занятия ШПВ </w:t>
            </w:r>
            <w:r w:rsidR="00E94988">
              <w:rPr>
                <w:i/>
                <w:sz w:val="28"/>
                <w:szCs w:val="28"/>
              </w:rPr>
              <w:t>«Садоводы и огородники», размещен в папке</w:t>
            </w:r>
            <w:r w:rsidR="00627529">
              <w:rPr>
                <w:i/>
                <w:sz w:val="28"/>
                <w:szCs w:val="28"/>
              </w:rPr>
              <w:t xml:space="preserve"> документов, отражающих деятельность ШПВ по данному направлению. Вид размещения – для сотрудников. При необходимости может быть предоставлен для ознакомления учащимся Школы.</w:t>
            </w:r>
          </w:p>
        </w:tc>
      </w:tr>
    </w:tbl>
    <w:p w:rsidR="00B102AA" w:rsidRDefault="00B102AA"/>
    <w:p w:rsidR="00841F4B" w:rsidRDefault="00841F4B" w:rsidP="00767368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41F4B" w:rsidRDefault="00841F4B" w:rsidP="00767368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767368" w:rsidRPr="00841F4B" w:rsidRDefault="00841F4B" w:rsidP="00767368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 w:rsidRPr="00841F4B">
        <w:rPr>
          <w:b/>
          <w:color w:val="000000"/>
          <w:sz w:val="28"/>
          <w:szCs w:val="28"/>
        </w:rPr>
        <w:t xml:space="preserve">г. </w:t>
      </w:r>
      <w:r w:rsidR="00900205" w:rsidRPr="00841F4B">
        <w:rPr>
          <w:b/>
          <w:color w:val="000000"/>
          <w:sz w:val="28"/>
          <w:szCs w:val="28"/>
        </w:rPr>
        <w:t>Екатеринбург, 2022</w:t>
      </w:r>
      <w:r w:rsidR="00AE0F61" w:rsidRPr="00841F4B">
        <w:rPr>
          <w:b/>
          <w:color w:val="000000"/>
          <w:sz w:val="28"/>
          <w:szCs w:val="28"/>
        </w:rPr>
        <w:t xml:space="preserve"> год</w:t>
      </w:r>
    </w:p>
    <w:p w:rsidR="000D7F1B" w:rsidRDefault="000D7F1B" w:rsidP="00840EC0">
      <w:pPr>
        <w:spacing w:after="200"/>
        <w:ind w:firstLine="0"/>
        <w:rPr>
          <w:b/>
          <w:i/>
          <w:color w:val="000000"/>
          <w:sz w:val="28"/>
          <w:szCs w:val="28"/>
        </w:rPr>
      </w:pPr>
    </w:p>
    <w:p w:rsidR="00767368" w:rsidRDefault="00841F4B" w:rsidP="00CC0DF1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Стандарт операционной процедуры</w:t>
      </w:r>
    </w:p>
    <w:p w:rsidR="00841F4B" w:rsidRPr="00841F4B" w:rsidRDefault="00841F4B" w:rsidP="00CC0DF1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Название: </w:t>
      </w:r>
      <w:r>
        <w:rPr>
          <w:rFonts w:ascii="Times New Roman" w:hAnsi="Times New Roman"/>
          <w:color w:val="000000"/>
          <w:sz w:val="24"/>
          <w:szCs w:val="24"/>
        </w:rPr>
        <w:t>Занятие в ШПВ по направлению Садоводство и огородничество</w:t>
      </w:r>
    </w:p>
    <w:p w:rsidR="005447EC" w:rsidRPr="00F625E9" w:rsidRDefault="00767368" w:rsidP="00841F4B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0"/>
        <w:jc w:val="both"/>
      </w:pPr>
      <w:r w:rsidRPr="00841F4B">
        <w:rPr>
          <w:b/>
        </w:rPr>
        <w:t>Ц</w:t>
      </w:r>
      <w:r w:rsidR="00A52983" w:rsidRPr="00841F4B">
        <w:rPr>
          <w:b/>
        </w:rPr>
        <w:t xml:space="preserve">ель: </w:t>
      </w:r>
      <w:r w:rsidR="00EA7AAE" w:rsidRPr="00841F4B">
        <w:rPr>
          <w:shd w:val="clear" w:color="auto" w:fill="FFFFFF"/>
        </w:rPr>
        <w:t>формирование организационных, социально-экономических условий для улучшения положения и качества жизни пожилых людей, повышения степени их социальной защищенности, активизации участия пожилых людей в жизни общества.</w:t>
      </w:r>
      <w:r w:rsidR="005447EC" w:rsidRPr="00F625E9">
        <w:t xml:space="preserve"> </w:t>
      </w:r>
    </w:p>
    <w:p w:rsidR="00841F4B" w:rsidRDefault="0077625B" w:rsidP="00841F4B">
      <w:pPr>
        <w:pStyle w:val="a8"/>
        <w:tabs>
          <w:tab w:val="left" w:pos="-284"/>
          <w:tab w:val="left" w:pos="1440"/>
        </w:tabs>
        <w:ind w:left="0" w:firstLine="0"/>
        <w:jc w:val="both"/>
      </w:pPr>
      <w:r w:rsidRPr="00F625E9">
        <w:t>Полученные знания в</w:t>
      </w:r>
      <w:r w:rsidR="00C5244C" w:rsidRPr="00F625E9">
        <w:t xml:space="preserve"> области</w:t>
      </w:r>
      <w:r w:rsidR="00F625E9" w:rsidRPr="00F625E9">
        <w:t xml:space="preserve"> садоводства и огородничества должны помочь</w:t>
      </w:r>
      <w:r w:rsidR="00C5244C" w:rsidRPr="00F625E9">
        <w:t xml:space="preserve"> </w:t>
      </w:r>
      <w:r w:rsidR="00B045C9" w:rsidRPr="00F625E9">
        <w:t xml:space="preserve">сделать </w:t>
      </w:r>
      <w:r w:rsidR="000B5085" w:rsidRPr="00F625E9">
        <w:t>этот труд продуктивным и в то ж</w:t>
      </w:r>
      <w:r w:rsidR="00841F4B">
        <w:t>е время не сильно обременяющим.</w:t>
      </w:r>
    </w:p>
    <w:p w:rsidR="00841F4B" w:rsidRDefault="00767368" w:rsidP="00841F4B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0"/>
        <w:jc w:val="both"/>
      </w:pPr>
      <w:r w:rsidRPr="00841F4B">
        <w:rPr>
          <w:b/>
        </w:rPr>
        <w:t>Область применения:</w:t>
      </w:r>
      <w:r w:rsidRPr="00BD042F">
        <w:t xml:space="preserve"> </w:t>
      </w:r>
      <w:r w:rsidR="00EC1ABC">
        <w:t>Отделение срочного социального обслуживания</w:t>
      </w:r>
      <w:r w:rsidR="00187E99">
        <w:t>, участковая социальная служба.</w:t>
      </w:r>
    </w:p>
    <w:p w:rsidR="00841F4B" w:rsidRDefault="00767368" w:rsidP="00841F4B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0"/>
        <w:jc w:val="both"/>
      </w:pPr>
      <w:r w:rsidRPr="00841F4B">
        <w:rPr>
          <w:b/>
        </w:rPr>
        <w:t xml:space="preserve">Ответственность: </w:t>
      </w:r>
      <w:r w:rsidR="00EA7AAE" w:rsidRPr="00BD042F">
        <w:t>с</w:t>
      </w:r>
      <w:r w:rsidR="00F87783" w:rsidRPr="00BD042F">
        <w:t>пециалисты по социальной работе.</w:t>
      </w:r>
      <w:r w:rsidR="00EA7AAE" w:rsidRPr="00841F4B">
        <w:rPr>
          <w:i/>
        </w:rPr>
        <w:t xml:space="preserve"> </w:t>
      </w:r>
      <w:r w:rsidR="00424B85">
        <w:t xml:space="preserve">В роли преподавателей </w:t>
      </w:r>
      <w:r w:rsidR="00F87783" w:rsidRPr="00BD042F">
        <w:t>выступают</w:t>
      </w:r>
      <w:r w:rsidR="005B5820" w:rsidRPr="00BD042F">
        <w:t xml:space="preserve"> специалисты учреждения социального обслуживания населения, </w:t>
      </w:r>
      <w:r w:rsidR="00EC1ABC">
        <w:t xml:space="preserve">а </w:t>
      </w:r>
      <w:r w:rsidR="005B5820" w:rsidRPr="00BD042F">
        <w:t>так</w:t>
      </w:r>
      <w:r w:rsidR="00EC1ABC">
        <w:t>же</w:t>
      </w:r>
      <w:r w:rsidR="0050205C">
        <w:t xml:space="preserve"> </w:t>
      </w:r>
      <w:r w:rsidR="005B5820" w:rsidRPr="00BD042F">
        <w:t>приглашенные лекторы.</w:t>
      </w:r>
    </w:p>
    <w:p w:rsidR="00BF0659" w:rsidRPr="00841F4B" w:rsidRDefault="00CC0DF1" w:rsidP="00841F4B">
      <w:pPr>
        <w:pStyle w:val="a8"/>
        <w:numPr>
          <w:ilvl w:val="0"/>
          <w:numId w:val="28"/>
        </w:numPr>
        <w:tabs>
          <w:tab w:val="left" w:pos="-284"/>
          <w:tab w:val="left" w:pos="851"/>
        </w:tabs>
        <w:ind w:left="0" w:firstLine="0"/>
        <w:jc w:val="both"/>
      </w:pPr>
      <w:r w:rsidRPr="00841F4B">
        <w:rPr>
          <w:b/>
        </w:rPr>
        <w:t>Определение</w:t>
      </w:r>
      <w:r w:rsidR="008567DE" w:rsidRPr="00841F4B">
        <w:rPr>
          <w:b/>
        </w:rPr>
        <w:t xml:space="preserve"> </w:t>
      </w:r>
      <w:r w:rsidR="000E037D" w:rsidRPr="00841F4B">
        <w:rPr>
          <w:b/>
        </w:rPr>
        <w:t>\</w:t>
      </w:r>
      <w:r w:rsidR="008567DE" w:rsidRPr="00841F4B">
        <w:rPr>
          <w:b/>
        </w:rPr>
        <w:t xml:space="preserve"> </w:t>
      </w:r>
      <w:r w:rsidR="000E037D" w:rsidRPr="00841F4B">
        <w:rPr>
          <w:b/>
        </w:rPr>
        <w:t>Общие сведения</w:t>
      </w:r>
      <w:r w:rsidR="00841F4B">
        <w:rPr>
          <w:b/>
        </w:rPr>
        <w:t>:</w:t>
      </w:r>
    </w:p>
    <w:p w:rsidR="00841F4B" w:rsidRDefault="00841F4B" w:rsidP="00841F4B">
      <w:pPr>
        <w:pStyle w:val="a8"/>
        <w:tabs>
          <w:tab w:val="left" w:pos="851"/>
        </w:tabs>
        <w:ind w:left="0" w:firstLine="0"/>
        <w:jc w:val="both"/>
      </w:pPr>
      <w:r>
        <w:tab/>
      </w:r>
      <w:r w:rsidR="00AA4A17" w:rsidRPr="00BD042F">
        <w:rPr>
          <w:rStyle w:val="af0"/>
          <w:b w:val="0"/>
        </w:rPr>
        <w:t>Школа пожилого возраста, созданная в соответствии с региональной комплексной программой «Старшее поколение»</w:t>
      </w:r>
      <w:r w:rsidR="00F25370" w:rsidRPr="00BD042F">
        <w:rPr>
          <w:shd w:val="clear" w:color="auto" w:fill="FFFFFF"/>
        </w:rPr>
        <w:t>,</w:t>
      </w:r>
      <w:r w:rsidR="00AA4A17" w:rsidRPr="00BD042F">
        <w:rPr>
          <w:shd w:val="clear" w:color="auto" w:fill="FFFFFF"/>
        </w:rPr>
        <w:t xml:space="preserve"> предназначена</w:t>
      </w:r>
      <w:r w:rsidR="00BF4033" w:rsidRPr="00BD042F">
        <w:rPr>
          <w:shd w:val="clear" w:color="auto" w:fill="FFFFFF"/>
        </w:rPr>
        <w:t xml:space="preserve"> для реализации образовательных, информационных, просветительских программ обуч</w:t>
      </w:r>
      <w:r>
        <w:rPr>
          <w:shd w:val="clear" w:color="auto" w:fill="FFFFFF"/>
        </w:rPr>
        <w:t>ения граждан пожилого возраста.</w:t>
      </w:r>
      <w:r w:rsidR="008362AB" w:rsidRPr="00BD042F">
        <w:rPr>
          <w:shd w:val="clear" w:color="auto" w:fill="FFFFFF"/>
        </w:rPr>
        <w:tab/>
        <w:t xml:space="preserve">Программы "школ" </w:t>
      </w:r>
      <w:r w:rsidR="00BF4033" w:rsidRPr="00BD042F">
        <w:rPr>
          <w:shd w:val="clear" w:color="auto" w:fill="FFFFFF"/>
        </w:rPr>
        <w:t xml:space="preserve"> </w:t>
      </w:r>
      <w:r w:rsidR="00AA4A17" w:rsidRPr="00BD042F">
        <w:rPr>
          <w:shd w:val="clear" w:color="auto" w:fill="FFFFFF"/>
        </w:rPr>
        <w:t>я</w:t>
      </w:r>
      <w:r w:rsidR="00F25370" w:rsidRPr="00BD042F">
        <w:rPr>
          <w:shd w:val="clear" w:color="auto" w:fill="FFFFFF"/>
        </w:rPr>
        <w:t xml:space="preserve">вляются </w:t>
      </w:r>
      <w:r w:rsidR="00F25370" w:rsidRPr="00BD042F">
        <w:t xml:space="preserve"> системой социокультурной реабилитации граждан пожилого возраста посредством проведения мероприятий, направленных</w:t>
      </w:r>
      <w:r w:rsidR="00F25370" w:rsidRPr="00BD042F">
        <w:rPr>
          <w:shd w:val="clear" w:color="auto" w:fill="FFFFFF"/>
        </w:rPr>
        <w:t xml:space="preserve"> на поддержание и развитие их физического, творческог</w:t>
      </w:r>
      <w:r w:rsidR="00AA4A17" w:rsidRPr="00BD042F">
        <w:rPr>
          <w:shd w:val="clear" w:color="auto" w:fill="FFFFFF"/>
        </w:rPr>
        <w:t xml:space="preserve">о, интеллектуального потенциала и </w:t>
      </w:r>
      <w:r w:rsidR="00AA4A17" w:rsidRPr="00BD042F">
        <w:rPr>
          <w:rStyle w:val="af0"/>
          <w:b w:val="0"/>
        </w:rPr>
        <w:t xml:space="preserve"> обучение граждан пожилого возраста</w:t>
      </w:r>
      <w:r w:rsidR="00AA4A17" w:rsidRPr="00BD042F">
        <w:t xml:space="preserve"> навыкам социальной адаптации, повышения конкурентоспособности на рынке труда, продления активного долголетия, сохранения здоровья, обучения навыкам самообслуживания в условиях частичной потери способности к самообслуживанию, сохранения психологической устойчивости, повышения правовой и экономической культуры, ликвидации компьютерной и информационной неграмотности, преодоления одиночества, овладения навыками прикладного творчества, передачи жизненного опыта молодому поколению.</w:t>
      </w:r>
    </w:p>
    <w:p w:rsidR="00223380" w:rsidRPr="00F625E9" w:rsidRDefault="006A19BA" w:rsidP="00841F4B">
      <w:pPr>
        <w:pStyle w:val="a8"/>
        <w:tabs>
          <w:tab w:val="left" w:pos="851"/>
        </w:tabs>
        <w:ind w:left="0" w:firstLine="0"/>
        <w:jc w:val="both"/>
      </w:pPr>
      <w:r w:rsidRPr="00F625E9">
        <w:t>ШПВ</w:t>
      </w:r>
      <w:r w:rsidR="00BE23D9" w:rsidRPr="00F625E9">
        <w:t xml:space="preserve"> </w:t>
      </w:r>
      <w:r w:rsidR="00381DB6" w:rsidRPr="00F625E9">
        <w:t xml:space="preserve">«Садоводы и огородники» </w:t>
      </w:r>
      <w:r w:rsidRPr="00F625E9">
        <w:t>- востребованное и актуальной направление</w:t>
      </w:r>
      <w:r w:rsidR="00151A7B" w:rsidRPr="00F625E9">
        <w:t xml:space="preserve">. </w:t>
      </w:r>
    </w:p>
    <w:p w:rsidR="00221F41" w:rsidRPr="00F625E9" w:rsidRDefault="00223380" w:rsidP="00841F4B">
      <w:pPr>
        <w:shd w:val="clear" w:color="auto" w:fill="FFFFFF"/>
        <w:jc w:val="both"/>
      </w:pPr>
      <w:r w:rsidRPr="00F625E9">
        <w:t>При наступлении пенсионного возраста многие престарелые люди уделяют большое количество времени своему огородному участку, применяю</w:t>
      </w:r>
      <w:r w:rsidR="007B45EB" w:rsidRPr="00F625E9">
        <w:t>т</w:t>
      </w:r>
      <w:r w:rsidRPr="00F625E9">
        <w:t xml:space="preserve"> усилия к его красивому оформлению и к высокой его урожайности. Обработка земли и всего, что на ней растёт является полезным делом на свежем воздухе, которое оказывает благоприятное влияние на самочувствие пенсионера. Исходя из этого</w:t>
      </w:r>
      <w:r w:rsidR="006D6974" w:rsidRPr="00F625E9">
        <w:t>,</w:t>
      </w:r>
      <w:r w:rsidRPr="00F625E9">
        <w:t xml:space="preserve"> напрашивается вывод, что ухаживание за садом приносит гораздо больше пользы, чем современные программы фитнеса.</w:t>
      </w:r>
      <w:r w:rsidR="00221F41" w:rsidRPr="00F625E9">
        <w:t xml:space="preserve"> Человек в пожилом возрасте должен успевать везде, и вместе с этим ограничивать себя от излишних нагрузок. При заболевания нервной системы или депрессии огород – это отличное лекарство.</w:t>
      </w:r>
      <w:r w:rsidR="0077625B" w:rsidRPr="00F625E9">
        <w:t xml:space="preserve"> Работа на огороде хорошо влияет на поддержание здоровья, а также на продолжительность срока жизни пенсионера. Активный образ жизни, которой подразумевается при обработке своего участка, значительно снижает риски сердечных заболеваний и инсультов.</w:t>
      </w:r>
    </w:p>
    <w:p w:rsidR="000813C3" w:rsidRPr="00841F4B" w:rsidRDefault="00767368" w:rsidP="00841F4B">
      <w:pPr>
        <w:pStyle w:val="a8"/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rFonts w:eastAsia="Times New Roman"/>
          <w:lang w:eastAsia="ru-RU"/>
        </w:rPr>
      </w:pPr>
      <w:r w:rsidRPr="00841F4B">
        <w:rPr>
          <w:rFonts w:eastAsia="Times New Roman"/>
          <w:b/>
          <w:bCs/>
          <w:lang w:eastAsia="ru-RU"/>
        </w:rPr>
        <w:t>Р</w:t>
      </w:r>
      <w:r w:rsidR="00DA5277" w:rsidRPr="00841F4B">
        <w:rPr>
          <w:rFonts w:eastAsia="Times New Roman"/>
          <w:b/>
          <w:bCs/>
          <w:lang w:eastAsia="ru-RU"/>
        </w:rPr>
        <w:t>есурсы</w:t>
      </w:r>
      <w:r w:rsidRPr="00841F4B">
        <w:rPr>
          <w:rFonts w:eastAsia="Times New Roman"/>
          <w:b/>
          <w:bCs/>
          <w:lang w:eastAsia="ru-RU"/>
        </w:rPr>
        <w:t>/оснащение</w:t>
      </w:r>
      <w:r w:rsidR="00DA5277" w:rsidRPr="00841F4B">
        <w:rPr>
          <w:rFonts w:eastAsia="Times New Roman"/>
          <w:b/>
          <w:bCs/>
          <w:lang w:eastAsia="ru-RU"/>
        </w:rPr>
        <w:t>:</w:t>
      </w:r>
      <w:r w:rsidR="000E037D" w:rsidRPr="00841F4B">
        <w:rPr>
          <w:rFonts w:eastAsia="Times New Roman"/>
          <w:b/>
          <w:bCs/>
          <w:lang w:eastAsia="ru-RU"/>
        </w:rPr>
        <w:t xml:space="preserve"> </w:t>
      </w:r>
      <w:r w:rsidR="008567DE" w:rsidRPr="00841F4B">
        <w:rPr>
          <w:rFonts w:eastAsia="Times New Roman"/>
          <w:bCs/>
          <w:lang w:eastAsia="ru-RU"/>
        </w:rPr>
        <w:t>Орг</w:t>
      </w:r>
      <w:r w:rsidR="00EC2CEF" w:rsidRPr="00841F4B">
        <w:rPr>
          <w:rFonts w:eastAsia="Times New Roman"/>
          <w:bCs/>
          <w:lang w:eastAsia="ru-RU"/>
        </w:rPr>
        <w:t xml:space="preserve">. техника: персональные компьютеры, планшеты, доска, маркеры для доски, оборудование для воспроизведения аудио и видео материалов, </w:t>
      </w:r>
      <w:r w:rsidR="00187E99" w:rsidRPr="00841F4B">
        <w:rPr>
          <w:rFonts w:eastAsia="Times New Roman"/>
          <w:bCs/>
          <w:lang w:eastAsia="ru-RU"/>
        </w:rPr>
        <w:t>садовый</w:t>
      </w:r>
      <w:r w:rsidR="00EC2CEF" w:rsidRPr="00841F4B">
        <w:rPr>
          <w:rFonts w:eastAsia="Times New Roman"/>
          <w:bCs/>
          <w:lang w:eastAsia="ru-RU"/>
        </w:rPr>
        <w:t xml:space="preserve"> инвентарь. Требование к помещению в соответствии с </w:t>
      </w:r>
      <w:r w:rsidR="00EC3E86" w:rsidRPr="00841F4B">
        <w:rPr>
          <w:rFonts w:eastAsia="Times New Roman"/>
          <w:bCs/>
          <w:lang w:eastAsia="ru-RU"/>
        </w:rPr>
        <w:t xml:space="preserve">правилами пожарной </w:t>
      </w:r>
      <w:r w:rsidR="008567DE" w:rsidRPr="00841F4B">
        <w:rPr>
          <w:rFonts w:eastAsia="Times New Roman"/>
          <w:bCs/>
          <w:lang w:eastAsia="ru-RU"/>
        </w:rPr>
        <w:t>безопасности и нормами утвержденными СанПин.</w:t>
      </w:r>
    </w:p>
    <w:p w:rsidR="000D7F1B" w:rsidRPr="00841F4B" w:rsidRDefault="00CC0DF1" w:rsidP="00841F4B">
      <w:pPr>
        <w:pStyle w:val="a8"/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rFonts w:eastAsia="Times New Roman"/>
          <w:b/>
          <w:bCs/>
          <w:lang w:eastAsia="ru-RU"/>
        </w:rPr>
      </w:pPr>
      <w:r w:rsidRPr="00841F4B">
        <w:rPr>
          <w:rFonts w:eastAsia="Times New Roman"/>
          <w:b/>
          <w:bCs/>
          <w:lang w:eastAsia="ru-RU"/>
        </w:rPr>
        <w:t>Основная часть процедуры</w:t>
      </w:r>
      <w:r w:rsidR="00767368" w:rsidRPr="00841F4B">
        <w:rPr>
          <w:rFonts w:eastAsia="Times New Roman"/>
          <w:b/>
          <w:bCs/>
          <w:lang w:eastAsia="ru-RU"/>
        </w:rPr>
        <w:t xml:space="preserve">: </w:t>
      </w:r>
    </w:p>
    <w:p w:rsidR="008F2635" w:rsidRPr="00841F4B" w:rsidRDefault="00AA4A17" w:rsidP="00841F4B">
      <w:pPr>
        <w:tabs>
          <w:tab w:val="left" w:pos="1440"/>
        </w:tabs>
        <w:ind w:firstLine="0"/>
        <w:jc w:val="both"/>
        <w:rPr>
          <w:rFonts w:eastAsia="Times New Roman"/>
          <w:bCs/>
          <w:lang w:eastAsia="ru-RU"/>
        </w:rPr>
      </w:pPr>
      <w:r w:rsidRPr="00841F4B">
        <w:rPr>
          <w:rFonts w:eastAsia="Times New Roman"/>
          <w:bCs/>
          <w:lang w:eastAsia="ru-RU"/>
        </w:rPr>
        <w:t>Пошаго</w:t>
      </w:r>
      <w:r w:rsidR="00F87783" w:rsidRPr="00841F4B">
        <w:rPr>
          <w:rFonts w:eastAsia="Times New Roman"/>
          <w:bCs/>
          <w:lang w:eastAsia="ru-RU"/>
        </w:rPr>
        <w:t>вое описание подготовительного и организационного процесса:</w:t>
      </w:r>
    </w:p>
    <w:p w:rsidR="00841F4B" w:rsidRDefault="005B5820" w:rsidP="00841F4B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  <w:r w:rsidRPr="00841F4B">
        <w:rPr>
          <w:rFonts w:eastAsia="Times New Roman"/>
          <w:lang w:eastAsia="ru-RU"/>
        </w:rPr>
        <w:t>Подготовка и проведе</w:t>
      </w:r>
      <w:r w:rsidR="00EC3E86" w:rsidRPr="00841F4B">
        <w:rPr>
          <w:rFonts w:eastAsia="Times New Roman"/>
          <w:lang w:eastAsia="ru-RU"/>
        </w:rPr>
        <w:t xml:space="preserve">ние занятия ШПВ в форме лекции </w:t>
      </w:r>
      <w:r w:rsidRPr="00841F4B">
        <w:rPr>
          <w:rFonts w:eastAsia="Times New Roman"/>
          <w:lang w:eastAsia="ru-RU"/>
        </w:rPr>
        <w:t>осуществляется в 4 этапа</w:t>
      </w:r>
      <w:r w:rsidR="00841F4B">
        <w:rPr>
          <w:rFonts w:eastAsia="Times New Roman"/>
          <w:lang w:eastAsia="ru-RU"/>
        </w:rPr>
        <w:t>:</w:t>
      </w:r>
    </w:p>
    <w:p w:rsidR="005B5820" w:rsidRPr="00841F4B" w:rsidRDefault="005B5820" w:rsidP="00841F4B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  <w:r w:rsidRPr="00841F4B">
        <w:rPr>
          <w:rFonts w:eastAsia="Times New Roman"/>
          <w:lang w:eastAsia="ru-RU"/>
        </w:rPr>
        <w:lastRenderedPageBreak/>
        <w:t>1 этап – Подготовительный</w:t>
      </w:r>
    </w:p>
    <w:p w:rsidR="005B5820" w:rsidRPr="00841F4B" w:rsidRDefault="005B5820" w:rsidP="00841F4B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  <w:r w:rsidRPr="00841F4B">
        <w:rPr>
          <w:rFonts w:eastAsia="Times New Roman"/>
          <w:lang w:eastAsia="ru-RU"/>
        </w:rPr>
        <w:t>2 этап – Организационный</w:t>
      </w:r>
    </w:p>
    <w:p w:rsidR="005B5820" w:rsidRPr="00841F4B" w:rsidRDefault="005B5820" w:rsidP="00841F4B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  <w:r w:rsidRPr="00841F4B">
        <w:rPr>
          <w:rFonts w:eastAsia="Times New Roman"/>
          <w:lang w:eastAsia="ru-RU"/>
        </w:rPr>
        <w:t>3 этап -  Основной (проведение лекции)</w:t>
      </w:r>
    </w:p>
    <w:p w:rsidR="005B5820" w:rsidRPr="00841F4B" w:rsidRDefault="005B5820" w:rsidP="00841F4B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  <w:r w:rsidRPr="00841F4B">
        <w:rPr>
          <w:rFonts w:eastAsia="Times New Roman"/>
          <w:lang w:eastAsia="ru-RU"/>
        </w:rPr>
        <w:t>4 этап – Результативный (заключительный)</w:t>
      </w:r>
    </w:p>
    <w:p w:rsidR="00F87783" w:rsidRPr="00841F4B" w:rsidRDefault="00F87783" w:rsidP="00841F4B">
      <w:pPr>
        <w:tabs>
          <w:tab w:val="left" w:pos="1440"/>
        </w:tabs>
        <w:ind w:firstLine="0"/>
        <w:contextualSpacing/>
        <w:jc w:val="both"/>
        <w:rPr>
          <w:rFonts w:eastAsia="Times New Roman"/>
          <w:b/>
          <w:bCs/>
          <w:lang w:eastAsia="ru-RU"/>
        </w:rPr>
      </w:pPr>
      <w:r w:rsidRPr="00841F4B">
        <w:rPr>
          <w:rFonts w:eastAsia="Times New Roman"/>
          <w:b/>
          <w:bCs/>
          <w:lang w:eastAsia="ru-RU"/>
        </w:rPr>
        <w:t xml:space="preserve">1 ЭТАП ПОДГОТОВИТЕЛЬНЫЙ </w:t>
      </w:r>
    </w:p>
    <w:p w:rsidR="00F87783" w:rsidRPr="00F87783" w:rsidRDefault="00841F4B" w:rsidP="00841F4B">
      <w:pPr>
        <w:tabs>
          <w:tab w:val="left" w:pos="709"/>
        </w:tabs>
        <w:ind w:firstLine="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F87783" w:rsidRPr="00F87783">
        <w:rPr>
          <w:rFonts w:eastAsia="Times New Roman"/>
          <w:bCs/>
          <w:lang w:eastAsia="ru-RU"/>
        </w:rPr>
        <w:t>Специалист по социальной ра</w:t>
      </w:r>
      <w:r w:rsidR="00EC3E86">
        <w:rPr>
          <w:rFonts w:eastAsia="Times New Roman"/>
          <w:bCs/>
          <w:lang w:eastAsia="ru-RU"/>
        </w:rPr>
        <w:t>боте, назначенный ответственным</w:t>
      </w:r>
      <w:r w:rsidR="00327030">
        <w:rPr>
          <w:rFonts w:eastAsia="Times New Roman"/>
          <w:bCs/>
          <w:lang w:eastAsia="ru-RU"/>
        </w:rPr>
        <w:t xml:space="preserve"> за ШПВ по данному направлению,</w:t>
      </w:r>
      <w:r w:rsidR="00F87783" w:rsidRPr="00F87783">
        <w:rPr>
          <w:rFonts w:eastAsia="Times New Roman"/>
          <w:bCs/>
          <w:lang w:eastAsia="ru-RU"/>
        </w:rPr>
        <w:t xml:space="preserve"> обязан подготовить и организовать учебный процесс Школы пожилого возр</w:t>
      </w:r>
      <w:r w:rsidR="003C5D55">
        <w:rPr>
          <w:rFonts w:eastAsia="Times New Roman"/>
          <w:bCs/>
          <w:lang w:eastAsia="ru-RU"/>
        </w:rPr>
        <w:t>аста по направлению «Садоводы и огородники</w:t>
      </w:r>
      <w:r w:rsidR="00F87783" w:rsidRPr="00F87783">
        <w:rPr>
          <w:rFonts w:eastAsia="Times New Roman"/>
          <w:bCs/>
          <w:lang w:eastAsia="ru-RU"/>
        </w:rPr>
        <w:t>»</w:t>
      </w:r>
    </w:p>
    <w:p w:rsidR="00F87783" w:rsidRPr="00F87783" w:rsidRDefault="00F87783" w:rsidP="00F87783">
      <w:pPr>
        <w:tabs>
          <w:tab w:val="left" w:pos="1440"/>
        </w:tabs>
        <w:ind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Специалист постоянно ведет учет всех граждан, желающих пройти обучение в</w:t>
      </w:r>
      <w:r w:rsidR="003C5D55">
        <w:rPr>
          <w:rFonts w:eastAsia="Times New Roman"/>
          <w:lang w:eastAsia="ru-RU"/>
        </w:rPr>
        <w:t xml:space="preserve"> ШПВ (по направлению «Садоводы и огородники»</w:t>
      </w:r>
      <w:r w:rsidRPr="00F87783">
        <w:rPr>
          <w:rFonts w:eastAsia="Times New Roman"/>
          <w:lang w:eastAsia="ru-RU"/>
        </w:rPr>
        <w:t>) для планирования количества учебных курсов и времени их проведения.</w:t>
      </w:r>
    </w:p>
    <w:p w:rsidR="00F87783" w:rsidRPr="00F87783" w:rsidRDefault="00F87783" w:rsidP="00841F4B">
      <w:pPr>
        <w:tabs>
          <w:tab w:val="left" w:pos="1440"/>
        </w:tabs>
        <w:ind w:firstLine="0"/>
        <w:contextualSpacing/>
        <w:jc w:val="both"/>
        <w:rPr>
          <w:rFonts w:eastAsia="Times New Roman"/>
          <w:b/>
          <w:lang w:eastAsia="ru-RU"/>
        </w:rPr>
      </w:pPr>
      <w:r w:rsidRPr="00F87783">
        <w:rPr>
          <w:rFonts w:eastAsia="Times New Roman"/>
          <w:b/>
          <w:lang w:eastAsia="ru-RU"/>
        </w:rPr>
        <w:t>Подготовка к началу работы Школы пожилого возра</w:t>
      </w:r>
      <w:r w:rsidR="003C5D55">
        <w:rPr>
          <w:rFonts w:eastAsia="Times New Roman"/>
          <w:b/>
          <w:lang w:eastAsia="ru-RU"/>
        </w:rPr>
        <w:t>ста по направлению «Садоводы и огородники»</w:t>
      </w:r>
      <w:r w:rsidRPr="00F87783">
        <w:rPr>
          <w:rFonts w:eastAsia="Times New Roman"/>
          <w:b/>
          <w:lang w:eastAsia="ru-RU"/>
        </w:rPr>
        <w:t>.</w:t>
      </w:r>
    </w:p>
    <w:p w:rsidR="00F87783" w:rsidRPr="00F87783" w:rsidRDefault="00F87783" w:rsidP="00F87783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</w:p>
    <w:p w:rsidR="00F87783" w:rsidRPr="00841F4B" w:rsidRDefault="00EC3E86" w:rsidP="00841F4B">
      <w:pPr>
        <w:numPr>
          <w:ilvl w:val="0"/>
          <w:numId w:val="24"/>
        </w:numPr>
        <w:tabs>
          <w:tab w:val="left" w:pos="1440"/>
        </w:tabs>
        <w:spacing w:line="240" w:lineRule="auto"/>
        <w:ind w:left="426" w:hanging="426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Специалист изучает методический </w:t>
      </w:r>
      <w:r w:rsidR="00F87783" w:rsidRPr="00F87783">
        <w:rPr>
          <w:rFonts w:eastAsia="Times New Roman"/>
          <w:lang w:eastAsia="ru-RU"/>
        </w:rPr>
        <w:t>материал (ознакомление с региональной комплексной программой «Старшее поколение» по</w:t>
      </w:r>
      <w:r w:rsidR="00C33228">
        <w:rPr>
          <w:rFonts w:eastAsia="Times New Roman"/>
          <w:lang w:eastAsia="ru-RU"/>
        </w:rPr>
        <w:t xml:space="preserve"> направлению «Садоводы и огородники»</w:t>
      </w:r>
      <w:r w:rsidR="00F87783" w:rsidRPr="00F87783">
        <w:rPr>
          <w:rFonts w:eastAsia="Times New Roman"/>
          <w:lang w:eastAsia="ru-RU"/>
        </w:rPr>
        <w:t>);</w:t>
      </w:r>
    </w:p>
    <w:p w:rsidR="00F87783" w:rsidRPr="00841F4B" w:rsidRDefault="00F87783" w:rsidP="00841F4B">
      <w:pPr>
        <w:numPr>
          <w:ilvl w:val="0"/>
          <w:numId w:val="24"/>
        </w:numPr>
        <w:tabs>
          <w:tab w:val="left" w:pos="1440"/>
        </w:tabs>
        <w:spacing w:line="240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Изуча</w:t>
      </w:r>
      <w:r w:rsidR="00EC3E86">
        <w:rPr>
          <w:rFonts w:eastAsia="Times New Roman"/>
          <w:lang w:eastAsia="ru-RU"/>
        </w:rPr>
        <w:t xml:space="preserve">ет положение </w:t>
      </w:r>
      <w:r w:rsidR="00C33228">
        <w:rPr>
          <w:rFonts w:eastAsia="Times New Roman"/>
          <w:lang w:eastAsia="ru-RU"/>
        </w:rPr>
        <w:t>о ШПВ</w:t>
      </w:r>
      <w:r w:rsidR="000E3C54">
        <w:rPr>
          <w:rFonts w:eastAsia="Times New Roman"/>
          <w:lang w:eastAsia="ru-RU"/>
        </w:rPr>
        <w:t xml:space="preserve"> по направлению</w:t>
      </w:r>
      <w:r w:rsidR="00C33228">
        <w:rPr>
          <w:rFonts w:eastAsia="Times New Roman"/>
          <w:lang w:eastAsia="ru-RU"/>
        </w:rPr>
        <w:t xml:space="preserve"> «Садоводы и огородники</w:t>
      </w:r>
      <w:r w:rsidRPr="00F87783">
        <w:rPr>
          <w:rFonts w:eastAsia="Times New Roman"/>
          <w:lang w:eastAsia="ru-RU"/>
        </w:rPr>
        <w:t>» (в случае его отсутствия – разрабатывает, согласо</w:t>
      </w:r>
      <w:r w:rsidR="004562CD">
        <w:rPr>
          <w:rFonts w:eastAsia="Times New Roman"/>
          <w:lang w:eastAsia="ru-RU"/>
        </w:rPr>
        <w:t xml:space="preserve">вывает у заведующего отделения и утверждает у директора </w:t>
      </w:r>
      <w:r w:rsidRPr="00F87783">
        <w:rPr>
          <w:rFonts w:eastAsia="Times New Roman"/>
          <w:lang w:eastAsia="ru-RU"/>
        </w:rPr>
        <w:t>учреждения);</w:t>
      </w:r>
    </w:p>
    <w:p w:rsidR="00F87783" w:rsidRPr="00841F4B" w:rsidRDefault="00F87783" w:rsidP="00841F4B">
      <w:pPr>
        <w:numPr>
          <w:ilvl w:val="0"/>
          <w:numId w:val="24"/>
        </w:numPr>
        <w:tabs>
          <w:tab w:val="left" w:pos="1440"/>
        </w:tabs>
        <w:spacing w:line="240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изуча</w:t>
      </w:r>
      <w:r w:rsidR="004562CD">
        <w:rPr>
          <w:rFonts w:eastAsia="Times New Roman"/>
          <w:lang w:eastAsia="ru-RU"/>
        </w:rPr>
        <w:t>ет учебно – тематический план (</w:t>
      </w:r>
      <w:r w:rsidRPr="00F87783">
        <w:rPr>
          <w:rFonts w:eastAsia="Times New Roman"/>
          <w:lang w:eastAsia="ru-RU"/>
        </w:rPr>
        <w:t>в случае его отсутствия – составляет, согласо</w:t>
      </w:r>
      <w:r w:rsidR="004562CD">
        <w:rPr>
          <w:rFonts w:eastAsia="Times New Roman"/>
          <w:lang w:eastAsia="ru-RU"/>
        </w:rPr>
        <w:t xml:space="preserve">вывает у заведующего отделения и утверждает у директора </w:t>
      </w:r>
      <w:r w:rsidRPr="00F87783">
        <w:rPr>
          <w:rFonts w:eastAsia="Times New Roman"/>
          <w:lang w:eastAsia="ru-RU"/>
        </w:rPr>
        <w:t>учреждения);</w:t>
      </w:r>
    </w:p>
    <w:p w:rsidR="00F87783" w:rsidRPr="00F87783" w:rsidRDefault="00F87783" w:rsidP="00841F4B">
      <w:pPr>
        <w:numPr>
          <w:ilvl w:val="0"/>
          <w:numId w:val="24"/>
        </w:numPr>
        <w:tabs>
          <w:tab w:val="left" w:pos="1440"/>
        </w:tabs>
        <w:spacing w:line="240" w:lineRule="auto"/>
        <w:ind w:left="426" w:hanging="426"/>
        <w:contextualSpacing/>
        <w:jc w:val="both"/>
      </w:pPr>
      <w:r w:rsidRPr="00F87783">
        <w:t>Специалис</w:t>
      </w:r>
      <w:r w:rsidR="004562CD">
        <w:t xml:space="preserve">т занимается самоподготовкой и </w:t>
      </w:r>
      <w:r w:rsidRPr="00F87783">
        <w:t>подбором информационно -познавательного материала</w:t>
      </w:r>
      <w:r w:rsidR="004562CD">
        <w:rPr>
          <w:rFonts w:eastAsia="Times New Roman"/>
          <w:lang w:eastAsia="ru-RU"/>
        </w:rPr>
        <w:t xml:space="preserve"> для составления лекций (</w:t>
      </w:r>
      <w:r w:rsidRPr="00F87783">
        <w:rPr>
          <w:rFonts w:eastAsia="Times New Roman"/>
          <w:lang w:eastAsia="ru-RU"/>
        </w:rPr>
        <w:t>в</w:t>
      </w:r>
      <w:r w:rsidR="00374816">
        <w:rPr>
          <w:rFonts w:eastAsia="Times New Roman"/>
          <w:lang w:eastAsia="ru-RU"/>
        </w:rPr>
        <w:t xml:space="preserve"> соответствии с учебным планом);</w:t>
      </w:r>
      <w:r w:rsidRPr="00F87783">
        <w:t xml:space="preserve"> </w:t>
      </w:r>
    </w:p>
    <w:p w:rsidR="00F87783" w:rsidRPr="00F87783" w:rsidRDefault="004562CD" w:rsidP="00841F4B">
      <w:pPr>
        <w:numPr>
          <w:ilvl w:val="0"/>
          <w:numId w:val="24"/>
        </w:numPr>
        <w:tabs>
          <w:tab w:val="left" w:pos="1440"/>
        </w:tabs>
        <w:spacing w:line="240" w:lineRule="auto"/>
        <w:ind w:left="426" w:hanging="426"/>
        <w:contextualSpacing/>
        <w:jc w:val="both"/>
      </w:pPr>
      <w:r>
        <w:rPr>
          <w:rFonts w:eastAsia="Times New Roman"/>
          <w:lang w:eastAsia="ru-RU"/>
        </w:rPr>
        <w:t>Составляет</w:t>
      </w:r>
      <w:r w:rsidR="00F87783" w:rsidRPr="00F87783">
        <w:rPr>
          <w:rFonts w:eastAsia="Times New Roman"/>
          <w:lang w:eastAsia="ru-RU"/>
        </w:rPr>
        <w:t xml:space="preserve"> график учебы на один курс занятий</w:t>
      </w:r>
      <w:r w:rsidR="00374816">
        <w:rPr>
          <w:rFonts w:eastAsia="Times New Roman"/>
          <w:lang w:eastAsia="ru-RU"/>
        </w:rPr>
        <w:t>;</w:t>
      </w:r>
    </w:p>
    <w:p w:rsidR="00F87783" w:rsidRPr="00841F4B" w:rsidRDefault="004562CD" w:rsidP="00841F4B">
      <w:pPr>
        <w:numPr>
          <w:ilvl w:val="0"/>
          <w:numId w:val="24"/>
        </w:numPr>
        <w:tabs>
          <w:tab w:val="left" w:pos="1440"/>
        </w:tabs>
        <w:spacing w:line="240" w:lineRule="auto"/>
        <w:ind w:left="426" w:hanging="426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Планирует </w:t>
      </w:r>
      <w:r w:rsidR="00F87783" w:rsidRPr="00F87783">
        <w:rPr>
          <w:rFonts w:eastAsia="Times New Roman"/>
          <w:lang w:eastAsia="ru-RU"/>
        </w:rPr>
        <w:t xml:space="preserve">лекционные занятия </w:t>
      </w:r>
      <w:r w:rsidR="000E3C54">
        <w:rPr>
          <w:rFonts w:eastAsia="Times New Roman"/>
          <w:lang w:eastAsia="ru-RU"/>
        </w:rPr>
        <w:t>и экскурсий ШПВ на год, квартал, месяц</w:t>
      </w:r>
      <w:r w:rsidR="00374816">
        <w:rPr>
          <w:rFonts w:eastAsia="Times New Roman"/>
          <w:lang w:eastAsia="ru-RU"/>
        </w:rPr>
        <w:t>;</w:t>
      </w:r>
    </w:p>
    <w:p w:rsidR="00F87783" w:rsidRPr="00841F4B" w:rsidRDefault="00F87783" w:rsidP="00841F4B">
      <w:pPr>
        <w:numPr>
          <w:ilvl w:val="0"/>
          <w:numId w:val="24"/>
        </w:numPr>
        <w:tabs>
          <w:tab w:val="left" w:pos="1440"/>
        </w:tabs>
        <w:spacing w:line="240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подготовка</w:t>
      </w:r>
      <w:r w:rsidR="00374816">
        <w:rPr>
          <w:rFonts w:eastAsia="Times New Roman"/>
          <w:lang w:eastAsia="ru-RU"/>
        </w:rPr>
        <w:t xml:space="preserve"> документации для ведения школы.</w:t>
      </w:r>
    </w:p>
    <w:p w:rsidR="00F87783" w:rsidRPr="00F87783" w:rsidRDefault="00F87783" w:rsidP="00374816">
      <w:pPr>
        <w:spacing w:line="240" w:lineRule="auto"/>
        <w:ind w:firstLine="0"/>
        <w:contextualSpacing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Проверить наличие основных документов по деятельности ШПВ:</w:t>
      </w:r>
    </w:p>
    <w:p w:rsidR="00374816" w:rsidRDefault="00F87783" w:rsidP="00374816">
      <w:pPr>
        <w:pStyle w:val="a8"/>
        <w:numPr>
          <w:ilvl w:val="0"/>
          <w:numId w:val="29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положение о деятельности ШПВ;</w:t>
      </w:r>
    </w:p>
    <w:p w:rsidR="00374816" w:rsidRDefault="00F87783" w:rsidP="00374816">
      <w:pPr>
        <w:pStyle w:val="a8"/>
        <w:numPr>
          <w:ilvl w:val="0"/>
          <w:numId w:val="29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учебно-тематический план;</w:t>
      </w:r>
    </w:p>
    <w:p w:rsidR="00374816" w:rsidRDefault="00F87783" w:rsidP="00374816">
      <w:pPr>
        <w:pStyle w:val="a8"/>
        <w:numPr>
          <w:ilvl w:val="0"/>
          <w:numId w:val="29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график учебных занятий;</w:t>
      </w:r>
    </w:p>
    <w:p w:rsidR="00374816" w:rsidRDefault="00F87783" w:rsidP="00374816">
      <w:pPr>
        <w:pStyle w:val="a8"/>
        <w:numPr>
          <w:ilvl w:val="0"/>
          <w:numId w:val="29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журнал по ТБ и ПБ;</w:t>
      </w:r>
    </w:p>
    <w:p w:rsidR="00374816" w:rsidRDefault="00F87783" w:rsidP="00374816">
      <w:pPr>
        <w:pStyle w:val="a8"/>
        <w:numPr>
          <w:ilvl w:val="0"/>
          <w:numId w:val="29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Журнал учета граждан, желающих пройти обучение в ШПВ;</w:t>
      </w:r>
    </w:p>
    <w:p w:rsidR="00374816" w:rsidRDefault="00F87783" w:rsidP="00374816">
      <w:pPr>
        <w:pStyle w:val="a8"/>
        <w:numPr>
          <w:ilvl w:val="0"/>
          <w:numId w:val="29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Папка – скоросшиватель «Учет заявлений граждан, желающих пройти обучение в ШПВ».</w:t>
      </w:r>
    </w:p>
    <w:p w:rsidR="00374816" w:rsidRDefault="004562CD" w:rsidP="00374816">
      <w:pPr>
        <w:pStyle w:val="a8"/>
        <w:numPr>
          <w:ilvl w:val="0"/>
          <w:numId w:val="29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Папка – скоросшиватель</w:t>
      </w:r>
      <w:r w:rsidR="00F87783" w:rsidRPr="00374816">
        <w:rPr>
          <w:rFonts w:eastAsia="Times New Roman"/>
          <w:lang w:eastAsia="ru-RU"/>
        </w:rPr>
        <w:t xml:space="preserve"> «Список групп».</w:t>
      </w:r>
    </w:p>
    <w:p w:rsidR="00374816" w:rsidRDefault="00F87783" w:rsidP="00374816">
      <w:pPr>
        <w:pStyle w:val="a8"/>
        <w:numPr>
          <w:ilvl w:val="0"/>
          <w:numId w:val="29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Папка – скоросшиватель «Графики занятий (по группам);</w:t>
      </w:r>
    </w:p>
    <w:p w:rsidR="00F87783" w:rsidRPr="00374816" w:rsidRDefault="00F87783" w:rsidP="00374816">
      <w:pPr>
        <w:pStyle w:val="a8"/>
        <w:numPr>
          <w:ilvl w:val="0"/>
          <w:numId w:val="29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Папка – скоросшиватель «Ведомости»;</w:t>
      </w:r>
    </w:p>
    <w:p w:rsidR="00F87783" w:rsidRPr="00F87783" w:rsidRDefault="00F87783" w:rsidP="00374816">
      <w:pPr>
        <w:tabs>
          <w:tab w:val="left" w:pos="1440"/>
        </w:tabs>
        <w:ind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Всегда в наличии должны быть распечатанные бланки заявлений о приеме граждан, желающих пройти обучение в ШПВ</w:t>
      </w:r>
      <w:r w:rsidRPr="00F87783">
        <w:rPr>
          <w:rFonts w:eastAsia="Times New Roman"/>
          <w:color w:val="00B050"/>
          <w:lang w:eastAsia="ru-RU"/>
        </w:rPr>
        <w:t xml:space="preserve"> </w:t>
      </w:r>
      <w:r w:rsidRPr="00F87783">
        <w:rPr>
          <w:rFonts w:eastAsia="Times New Roman"/>
          <w:lang w:eastAsia="ru-RU"/>
        </w:rPr>
        <w:t>(форма из модуля профилактики).</w:t>
      </w:r>
    </w:p>
    <w:p w:rsidR="00F87783" w:rsidRPr="00F87783" w:rsidRDefault="00F87783" w:rsidP="00374816">
      <w:pPr>
        <w:tabs>
          <w:tab w:val="left" w:pos="1440"/>
        </w:tabs>
        <w:ind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Специалист обязан систематич</w:t>
      </w:r>
      <w:r w:rsidR="004562CD">
        <w:rPr>
          <w:rFonts w:eastAsia="Times New Roman"/>
          <w:lang w:eastAsia="ru-RU"/>
        </w:rPr>
        <w:t xml:space="preserve">ески отражать деятельность ШПВ </w:t>
      </w:r>
      <w:r w:rsidRPr="00F87783">
        <w:rPr>
          <w:rFonts w:eastAsia="Times New Roman"/>
          <w:lang w:eastAsia="ru-RU"/>
        </w:rPr>
        <w:t xml:space="preserve">в </w:t>
      </w:r>
      <w:r w:rsidR="001E5DF4">
        <w:rPr>
          <w:rFonts w:eastAsia="Times New Roman"/>
          <w:lang w:eastAsia="ru-RU"/>
        </w:rPr>
        <w:t>информационной системе.</w:t>
      </w:r>
    </w:p>
    <w:p w:rsidR="00F87783" w:rsidRPr="00F87783" w:rsidRDefault="00F87783" w:rsidP="00374816">
      <w:pPr>
        <w:tabs>
          <w:tab w:val="left" w:pos="1440"/>
        </w:tabs>
        <w:ind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 xml:space="preserve">К началу каждого курса должна быть следующая документация: </w:t>
      </w:r>
    </w:p>
    <w:p w:rsidR="00374816" w:rsidRDefault="00F87783" w:rsidP="00374816">
      <w:pPr>
        <w:pStyle w:val="a8"/>
        <w:numPr>
          <w:ilvl w:val="0"/>
          <w:numId w:val="30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 xml:space="preserve">Список групп (№п/п, ФИО, </w:t>
      </w:r>
      <w:r w:rsidR="004562CD" w:rsidRPr="00374816">
        <w:rPr>
          <w:rFonts w:eastAsia="Times New Roman"/>
          <w:lang w:eastAsia="ru-RU"/>
        </w:rPr>
        <w:t>адрес, дата рождения, телефон,</w:t>
      </w:r>
      <w:r w:rsidR="00374816">
        <w:rPr>
          <w:rFonts w:eastAsia="Times New Roman"/>
          <w:lang w:eastAsia="ru-RU"/>
        </w:rPr>
        <w:t xml:space="preserve"> период </w:t>
      </w:r>
      <w:r w:rsidRPr="00374816">
        <w:rPr>
          <w:rFonts w:eastAsia="Times New Roman"/>
          <w:lang w:eastAsia="ru-RU"/>
        </w:rPr>
        <w:t>обучения)</w:t>
      </w:r>
      <w:r w:rsidR="00374816">
        <w:rPr>
          <w:rFonts w:eastAsia="Times New Roman"/>
          <w:lang w:eastAsia="ru-RU"/>
        </w:rPr>
        <w:t>;</w:t>
      </w:r>
    </w:p>
    <w:p w:rsidR="00374816" w:rsidRDefault="00F87783" w:rsidP="00374816">
      <w:pPr>
        <w:pStyle w:val="a8"/>
        <w:numPr>
          <w:ilvl w:val="0"/>
          <w:numId w:val="30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График занятий (дата, тема занятий, время, преподаватель, кол-во часов) выдается на руки под подпись</w:t>
      </w:r>
      <w:r w:rsidR="00374816">
        <w:rPr>
          <w:rFonts w:eastAsia="Times New Roman"/>
          <w:lang w:eastAsia="ru-RU"/>
        </w:rPr>
        <w:t>;</w:t>
      </w:r>
    </w:p>
    <w:p w:rsidR="00F87783" w:rsidRPr="00374816" w:rsidRDefault="00F87783" w:rsidP="00374816">
      <w:pPr>
        <w:pStyle w:val="a8"/>
        <w:numPr>
          <w:ilvl w:val="0"/>
          <w:numId w:val="30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Ведомость на каждое занятие</w:t>
      </w:r>
      <w:r w:rsidR="00374816">
        <w:rPr>
          <w:rFonts w:eastAsia="Times New Roman"/>
          <w:lang w:eastAsia="ru-RU"/>
        </w:rPr>
        <w:t>;</w:t>
      </w:r>
    </w:p>
    <w:p w:rsidR="00F87783" w:rsidRPr="00F87783" w:rsidRDefault="00F87783" w:rsidP="00F87783">
      <w:pPr>
        <w:tabs>
          <w:tab w:val="left" w:pos="1440"/>
        </w:tabs>
        <w:ind w:left="720" w:firstLine="0"/>
        <w:contextualSpacing/>
        <w:jc w:val="both"/>
        <w:rPr>
          <w:rFonts w:eastAsia="Times New Roman"/>
          <w:lang w:eastAsia="ru-RU"/>
        </w:rPr>
      </w:pPr>
    </w:p>
    <w:p w:rsidR="00F87783" w:rsidRPr="00374816" w:rsidRDefault="00F87783" w:rsidP="00374816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подготовка наглядных и раздаточных материалов;</w:t>
      </w:r>
    </w:p>
    <w:p w:rsidR="00F87783" w:rsidRPr="00374816" w:rsidRDefault="00F87783" w:rsidP="00374816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F87783">
        <w:t>Согласовывает с учреждениями возможных форм работы по направлени</w:t>
      </w:r>
      <w:r w:rsidR="003A1E3C">
        <w:t>ю ШПВ «Садоводы и огородники</w:t>
      </w:r>
      <w:r w:rsidRPr="00F87783">
        <w:t>»</w:t>
      </w:r>
      <w:r w:rsidR="00374816">
        <w:rPr>
          <w:rFonts w:eastAsia="Times New Roman"/>
          <w:lang w:eastAsia="ru-RU"/>
        </w:rPr>
        <w:t>;</w:t>
      </w:r>
    </w:p>
    <w:p w:rsidR="00F87783" w:rsidRPr="00374816" w:rsidRDefault="00F87783" w:rsidP="00374816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Осуществляет взаимодействие с организациями, волонтера</w:t>
      </w:r>
      <w:r w:rsidR="004562CD">
        <w:rPr>
          <w:rFonts w:eastAsia="Times New Roman"/>
          <w:lang w:eastAsia="ru-RU"/>
        </w:rPr>
        <w:t xml:space="preserve">ми, специалистами, </w:t>
      </w:r>
      <w:r w:rsidRPr="00F87783">
        <w:rPr>
          <w:rFonts w:eastAsia="Times New Roman"/>
          <w:lang w:eastAsia="ru-RU"/>
        </w:rPr>
        <w:t>компетентными в изучаемой теме, в случае решения о</w:t>
      </w:r>
      <w:r w:rsidR="00374816">
        <w:rPr>
          <w:rFonts w:eastAsia="Times New Roman"/>
          <w:lang w:eastAsia="ru-RU"/>
        </w:rPr>
        <w:t xml:space="preserve"> приглашении лектора со стороны;</w:t>
      </w:r>
    </w:p>
    <w:p w:rsidR="00F87783" w:rsidRPr="00374816" w:rsidRDefault="00F87783" w:rsidP="00374816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 xml:space="preserve">Составляет список экскурсий для самостоятельного проведения. Подготавливает необходимые информационные материалы. Продумывает дату, время, место проведения с </w:t>
      </w:r>
      <w:r w:rsidR="00327030">
        <w:rPr>
          <w:rFonts w:eastAsia="Times New Roman"/>
          <w:lang w:eastAsia="ru-RU"/>
        </w:rPr>
        <w:t>учетом состава учебной группы (</w:t>
      </w:r>
      <w:r w:rsidRPr="00F87783">
        <w:rPr>
          <w:rFonts w:eastAsia="Times New Roman"/>
          <w:lang w:eastAsia="ru-RU"/>
        </w:rPr>
        <w:t>их возраст, физическая подготовленность, желание и т.д.)</w:t>
      </w:r>
      <w:r w:rsidR="00374816">
        <w:rPr>
          <w:rFonts w:eastAsia="Times New Roman"/>
          <w:lang w:eastAsia="ru-RU"/>
        </w:rPr>
        <w:t>;</w:t>
      </w:r>
    </w:p>
    <w:p w:rsidR="00F87783" w:rsidRPr="00374816" w:rsidRDefault="00F87783" w:rsidP="00F87783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После завершения подготовительного этапа переходит к следующему этапу «Организационный»</w:t>
      </w:r>
      <w:r w:rsidR="00374816">
        <w:rPr>
          <w:rFonts w:eastAsia="Times New Roman"/>
          <w:lang w:eastAsia="ru-RU"/>
        </w:rPr>
        <w:t>.</w:t>
      </w:r>
    </w:p>
    <w:p w:rsidR="00F87783" w:rsidRPr="00374816" w:rsidRDefault="00F87783" w:rsidP="00374816">
      <w:pPr>
        <w:tabs>
          <w:tab w:val="left" w:pos="1440"/>
        </w:tabs>
        <w:ind w:firstLine="0"/>
        <w:jc w:val="both"/>
        <w:rPr>
          <w:rFonts w:eastAsia="Times New Roman"/>
          <w:b/>
          <w:bCs/>
          <w:lang w:eastAsia="ru-RU"/>
        </w:rPr>
      </w:pPr>
      <w:r w:rsidRPr="00F87783">
        <w:rPr>
          <w:rFonts w:eastAsia="Times New Roman"/>
          <w:b/>
          <w:bCs/>
          <w:lang w:eastAsia="ru-RU"/>
        </w:rPr>
        <w:t>2 ЭТАП ОРГАНИЗАЦИОННЫЙ</w:t>
      </w:r>
    </w:p>
    <w:p w:rsidR="00F87783" w:rsidRPr="00F87783" w:rsidRDefault="00F87783" w:rsidP="00F87783">
      <w:pPr>
        <w:tabs>
          <w:tab w:val="left" w:pos="1440"/>
        </w:tabs>
        <w:ind w:firstLine="0"/>
        <w:rPr>
          <w:rFonts w:eastAsia="Times New Roman"/>
          <w:bCs/>
          <w:lang w:eastAsia="ru-RU"/>
        </w:rPr>
      </w:pPr>
      <w:r w:rsidRPr="00F87783">
        <w:rPr>
          <w:rFonts w:eastAsia="Times New Roman"/>
          <w:b/>
          <w:bCs/>
          <w:lang w:eastAsia="ru-RU"/>
        </w:rPr>
        <w:t>Набор слушателей ШПВ</w:t>
      </w:r>
      <w:r w:rsidRPr="00F87783">
        <w:rPr>
          <w:rFonts w:eastAsia="Times New Roman"/>
          <w:bCs/>
          <w:lang w:eastAsia="ru-RU"/>
        </w:rPr>
        <w:t>:</w:t>
      </w:r>
    </w:p>
    <w:p w:rsidR="00374816" w:rsidRDefault="00F87783" w:rsidP="00374816">
      <w:pPr>
        <w:pStyle w:val="a8"/>
        <w:numPr>
          <w:ilvl w:val="0"/>
          <w:numId w:val="31"/>
        </w:numPr>
        <w:tabs>
          <w:tab w:val="left" w:pos="1440"/>
        </w:tabs>
        <w:spacing w:line="240" w:lineRule="auto"/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Специалист готовит рекламную информацию (буклеты, листовки, объявления, и т.д.) с целью оповещения граждан о возможности пройти обучение в Школе пожилого возраста по направлению «</w:t>
      </w:r>
      <w:r w:rsidR="00A21987" w:rsidRPr="00374816">
        <w:rPr>
          <w:rFonts w:eastAsia="Times New Roman"/>
          <w:bCs/>
          <w:lang w:eastAsia="ru-RU"/>
        </w:rPr>
        <w:t>Садоводы и огородники</w:t>
      </w:r>
      <w:r w:rsidRPr="00374816">
        <w:rPr>
          <w:rFonts w:eastAsia="Times New Roman"/>
          <w:lang w:eastAsia="ru-RU"/>
        </w:rPr>
        <w:t>».</w:t>
      </w:r>
    </w:p>
    <w:p w:rsidR="00374816" w:rsidRPr="00374816" w:rsidRDefault="00F87783" w:rsidP="00374816">
      <w:pPr>
        <w:pStyle w:val="a8"/>
        <w:numPr>
          <w:ilvl w:val="0"/>
          <w:numId w:val="31"/>
        </w:numPr>
        <w:tabs>
          <w:tab w:val="left" w:pos="1440"/>
        </w:tabs>
        <w:spacing w:line="240" w:lineRule="auto"/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Специалис</w:t>
      </w:r>
      <w:r w:rsidR="00A21987" w:rsidRPr="00374816">
        <w:rPr>
          <w:rFonts w:eastAsia="Times New Roman"/>
          <w:lang w:eastAsia="ru-RU"/>
        </w:rPr>
        <w:t xml:space="preserve">т обеспечивает распространение </w:t>
      </w:r>
      <w:r w:rsidRPr="00374816">
        <w:rPr>
          <w:rFonts w:eastAsia="Times New Roman"/>
          <w:lang w:eastAsia="ru-RU"/>
        </w:rPr>
        <w:t xml:space="preserve">информации (реклама) </w:t>
      </w:r>
      <w:r w:rsidRPr="00374816">
        <w:rPr>
          <w:rFonts w:eastAsia="Times New Roman"/>
          <w:bCs/>
          <w:lang w:eastAsia="ru-RU"/>
        </w:rPr>
        <w:t>- через общедоступные источники (официальный сайт Учреждения, информационные стенд</w:t>
      </w:r>
      <w:r w:rsidR="00A21987" w:rsidRPr="00374816">
        <w:rPr>
          <w:rFonts w:eastAsia="Times New Roman"/>
          <w:bCs/>
          <w:lang w:eastAsia="ru-RU"/>
        </w:rPr>
        <w:t>ы в подразделениях Учреждения и</w:t>
      </w:r>
      <w:r w:rsidRPr="00374816">
        <w:rPr>
          <w:rFonts w:eastAsia="Times New Roman"/>
          <w:bCs/>
          <w:lang w:eastAsia="ru-RU"/>
        </w:rPr>
        <w:t xml:space="preserve"> в социально-значимых учреждениях города</w:t>
      </w:r>
      <w:r w:rsidR="00DF56E6" w:rsidRPr="00374816">
        <w:rPr>
          <w:rFonts w:eastAsia="Times New Roman"/>
          <w:bCs/>
          <w:lang w:eastAsia="ru-RU"/>
        </w:rPr>
        <w:t xml:space="preserve"> и т.д.</w:t>
      </w:r>
      <w:r w:rsidRPr="00374816">
        <w:rPr>
          <w:rFonts w:eastAsia="Times New Roman"/>
          <w:bCs/>
          <w:lang w:eastAsia="ru-RU"/>
        </w:rPr>
        <w:t>).</w:t>
      </w:r>
    </w:p>
    <w:p w:rsidR="00374816" w:rsidRPr="00374816" w:rsidRDefault="00374816" w:rsidP="00374816">
      <w:pPr>
        <w:pStyle w:val="a8"/>
        <w:numPr>
          <w:ilvl w:val="0"/>
          <w:numId w:val="31"/>
        </w:numPr>
        <w:tabs>
          <w:tab w:val="left" w:pos="1440"/>
        </w:tabs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С</w:t>
      </w:r>
      <w:r w:rsidR="00F87783" w:rsidRPr="00374816">
        <w:rPr>
          <w:rFonts w:eastAsia="Times New Roman"/>
          <w:bCs/>
          <w:lang w:eastAsia="ru-RU"/>
        </w:rPr>
        <w:t>пециалист привлекает к прохождению обучения в ШПВ граждан, являющихся получателями социальных услуг в Центре;</w:t>
      </w:r>
    </w:p>
    <w:p w:rsidR="00374816" w:rsidRPr="00374816" w:rsidRDefault="00F87783" w:rsidP="00374816">
      <w:pPr>
        <w:pStyle w:val="a8"/>
        <w:numPr>
          <w:ilvl w:val="0"/>
          <w:numId w:val="31"/>
        </w:numPr>
        <w:tabs>
          <w:tab w:val="left" w:pos="1440"/>
        </w:tabs>
        <w:spacing w:line="240" w:lineRule="auto"/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bCs/>
          <w:lang w:eastAsia="ru-RU"/>
        </w:rPr>
        <w:t>Специалист ведет учет всех желающих</w:t>
      </w:r>
      <w:r w:rsidR="00A21987" w:rsidRPr="00374816">
        <w:rPr>
          <w:rFonts w:eastAsia="Times New Roman"/>
          <w:bCs/>
          <w:lang w:eastAsia="ru-RU"/>
        </w:rPr>
        <w:t xml:space="preserve"> пройти обучение в ШПВ с целью </w:t>
      </w:r>
      <w:r w:rsidRPr="00374816">
        <w:rPr>
          <w:rFonts w:eastAsia="Times New Roman"/>
          <w:bCs/>
          <w:lang w:eastAsia="ru-RU"/>
        </w:rPr>
        <w:t>формирования учебных групп.</w:t>
      </w:r>
    </w:p>
    <w:p w:rsidR="00F87783" w:rsidRPr="00374816" w:rsidRDefault="00F87783" w:rsidP="00374816">
      <w:pPr>
        <w:pStyle w:val="a8"/>
        <w:numPr>
          <w:ilvl w:val="0"/>
          <w:numId w:val="31"/>
        </w:numPr>
        <w:tabs>
          <w:tab w:val="left" w:pos="1440"/>
        </w:tabs>
        <w:spacing w:line="240" w:lineRule="auto"/>
        <w:jc w:val="both"/>
        <w:rPr>
          <w:rFonts w:eastAsia="Times New Roman"/>
          <w:lang w:eastAsia="ru-RU"/>
        </w:rPr>
      </w:pPr>
      <w:r w:rsidRPr="00374816">
        <w:rPr>
          <w:rFonts w:eastAsia="Times New Roman"/>
          <w:lang w:eastAsia="ru-RU"/>
        </w:rPr>
        <w:t>Специалист формирует учебные группы (соблюдая очередность среди граждан, выразивших желание пройти обучение)</w:t>
      </w:r>
      <w:r w:rsidR="00A21987" w:rsidRPr="00374816">
        <w:rPr>
          <w:rFonts w:eastAsia="Times New Roman"/>
          <w:lang w:eastAsia="ru-RU"/>
        </w:rPr>
        <w:t xml:space="preserve">. </w:t>
      </w:r>
      <w:r w:rsidRPr="00374816">
        <w:rPr>
          <w:rFonts w:eastAsia="Times New Roman"/>
          <w:lang w:eastAsia="ru-RU"/>
        </w:rPr>
        <w:t xml:space="preserve">Запись в учебные группы осуществляется с учетом </w:t>
      </w:r>
      <w:r w:rsidR="00A21987" w:rsidRPr="00374816">
        <w:rPr>
          <w:rFonts w:eastAsia="Times New Roman"/>
          <w:lang w:eastAsia="ru-RU"/>
        </w:rPr>
        <w:t xml:space="preserve">выбора гражданина, </w:t>
      </w:r>
      <w:r w:rsidRPr="00374816">
        <w:rPr>
          <w:rFonts w:eastAsia="Times New Roman"/>
          <w:lang w:eastAsia="ru-RU"/>
        </w:rPr>
        <w:t>ознакомленного с учебным графиком.  (дата начала учебного ку</w:t>
      </w:r>
      <w:r w:rsidR="00A21987" w:rsidRPr="00374816">
        <w:rPr>
          <w:rFonts w:eastAsia="Times New Roman"/>
          <w:lang w:eastAsia="ru-RU"/>
        </w:rPr>
        <w:t xml:space="preserve">рса, дни недели и время начала </w:t>
      </w:r>
      <w:r w:rsidRPr="00374816">
        <w:rPr>
          <w:rFonts w:eastAsia="Times New Roman"/>
          <w:lang w:eastAsia="ru-RU"/>
        </w:rPr>
        <w:t>занятий):</w:t>
      </w:r>
    </w:p>
    <w:p w:rsidR="00F87783" w:rsidRPr="00F87783" w:rsidRDefault="00F87783" w:rsidP="00C86B18">
      <w:pPr>
        <w:numPr>
          <w:ilvl w:val="0"/>
          <w:numId w:val="25"/>
        </w:numPr>
        <w:tabs>
          <w:tab w:val="left" w:pos="1276"/>
        </w:tabs>
        <w:spacing w:line="240" w:lineRule="auto"/>
        <w:ind w:left="709" w:hanging="425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Специалист принимает заявление о приеме в ШПВ и подшивает его в папку – скоросшиватель «Учет заявлений граждан, желающих пройти обучение в ШПВ»;</w:t>
      </w:r>
    </w:p>
    <w:p w:rsidR="00F87783" w:rsidRPr="00F87783" w:rsidRDefault="00F87783" w:rsidP="00C86B18">
      <w:pPr>
        <w:numPr>
          <w:ilvl w:val="0"/>
          <w:numId w:val="25"/>
        </w:numPr>
        <w:tabs>
          <w:tab w:val="left" w:pos="1276"/>
        </w:tabs>
        <w:spacing w:line="240" w:lineRule="auto"/>
        <w:ind w:left="709" w:hanging="425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Составляет список учебной группы и подш</w:t>
      </w:r>
      <w:r w:rsidR="00A21987">
        <w:rPr>
          <w:rFonts w:eastAsia="Times New Roman"/>
          <w:lang w:eastAsia="ru-RU"/>
        </w:rPr>
        <w:t xml:space="preserve">ивает в папку – скоросшиватель </w:t>
      </w:r>
      <w:r w:rsidRPr="00F87783">
        <w:rPr>
          <w:rFonts w:eastAsia="Times New Roman"/>
          <w:lang w:eastAsia="ru-RU"/>
        </w:rPr>
        <w:t>«Список групп».</w:t>
      </w:r>
    </w:p>
    <w:p w:rsidR="00F87783" w:rsidRPr="00F87783" w:rsidRDefault="00F87783" w:rsidP="00C86B18">
      <w:pPr>
        <w:numPr>
          <w:ilvl w:val="0"/>
          <w:numId w:val="25"/>
        </w:numPr>
        <w:tabs>
          <w:tab w:val="left" w:pos="1276"/>
        </w:tabs>
        <w:spacing w:line="240" w:lineRule="auto"/>
        <w:ind w:left="709" w:hanging="425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График занятий учебной</w:t>
      </w:r>
      <w:r w:rsidR="00A21987">
        <w:rPr>
          <w:rFonts w:eastAsia="Times New Roman"/>
          <w:lang w:eastAsia="ru-RU"/>
        </w:rPr>
        <w:t xml:space="preserve"> группы с подписями слушателей </w:t>
      </w:r>
      <w:r w:rsidRPr="00F87783">
        <w:rPr>
          <w:rFonts w:eastAsia="Times New Roman"/>
          <w:lang w:eastAsia="ru-RU"/>
        </w:rPr>
        <w:t>«Ознакомлен» подшивает в папку – скоросшиватель «Графики занятий (по группам);</w:t>
      </w:r>
    </w:p>
    <w:p w:rsidR="00F87783" w:rsidRPr="00C86B18" w:rsidRDefault="00F87783" w:rsidP="00C86B18">
      <w:pPr>
        <w:numPr>
          <w:ilvl w:val="0"/>
          <w:numId w:val="25"/>
        </w:numPr>
        <w:tabs>
          <w:tab w:val="left" w:pos="1276"/>
        </w:tabs>
        <w:spacing w:line="240" w:lineRule="auto"/>
        <w:ind w:left="709" w:hanging="425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Спец</w:t>
      </w:r>
      <w:r w:rsidR="00A21987">
        <w:rPr>
          <w:rFonts w:eastAsia="Times New Roman"/>
          <w:lang w:eastAsia="ru-RU"/>
        </w:rPr>
        <w:t xml:space="preserve">иалист выдает </w:t>
      </w:r>
      <w:r w:rsidRPr="00F87783">
        <w:rPr>
          <w:rFonts w:eastAsia="Times New Roman"/>
          <w:lang w:eastAsia="ru-RU"/>
        </w:rPr>
        <w:t xml:space="preserve">график обучения каждому слушателю.  </w:t>
      </w:r>
    </w:p>
    <w:p w:rsidR="00C86B18" w:rsidRDefault="00A21987" w:rsidP="00C86B18">
      <w:pPr>
        <w:pStyle w:val="a8"/>
        <w:numPr>
          <w:ilvl w:val="0"/>
          <w:numId w:val="32"/>
        </w:numPr>
        <w:tabs>
          <w:tab w:val="left" w:pos="1440"/>
        </w:tabs>
        <w:spacing w:line="240" w:lineRule="auto"/>
        <w:jc w:val="both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 xml:space="preserve">Информирует </w:t>
      </w:r>
      <w:r w:rsidR="00F87783" w:rsidRPr="00C86B18">
        <w:rPr>
          <w:rFonts w:eastAsia="Times New Roman"/>
          <w:bCs/>
          <w:lang w:eastAsia="ru-RU"/>
        </w:rPr>
        <w:t xml:space="preserve">граждан о первом занятии учебного курса (не менее, чем за неделю до назначенной </w:t>
      </w:r>
      <w:r w:rsidR="00C86B18">
        <w:rPr>
          <w:rFonts w:eastAsia="Times New Roman"/>
          <w:bCs/>
          <w:lang w:eastAsia="ru-RU"/>
        </w:rPr>
        <w:t>даты): - СМС – оповещение и др.</w:t>
      </w:r>
    </w:p>
    <w:p w:rsidR="00F87783" w:rsidRPr="00C86B18" w:rsidRDefault="00DB79DD" w:rsidP="00C86B18">
      <w:pPr>
        <w:pStyle w:val="a8"/>
        <w:numPr>
          <w:ilvl w:val="0"/>
          <w:numId w:val="32"/>
        </w:numPr>
        <w:tabs>
          <w:tab w:val="left" w:pos="1440"/>
        </w:tabs>
        <w:spacing w:line="240" w:lineRule="auto"/>
        <w:jc w:val="both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 xml:space="preserve">Уточняет </w:t>
      </w:r>
      <w:r w:rsidR="00F87783" w:rsidRPr="00C86B18">
        <w:rPr>
          <w:rFonts w:eastAsia="Times New Roman"/>
          <w:bCs/>
          <w:lang w:eastAsia="ru-RU"/>
        </w:rPr>
        <w:t>возможность гражданина приступить к занят</w:t>
      </w:r>
      <w:r w:rsidR="00BD042F" w:rsidRPr="00C86B18">
        <w:rPr>
          <w:rFonts w:eastAsia="Times New Roman"/>
          <w:bCs/>
          <w:lang w:eastAsia="ru-RU"/>
        </w:rPr>
        <w:t>иям. При необходимости, проводит</w:t>
      </w:r>
      <w:r w:rsidR="00F87783" w:rsidRPr="00C86B18">
        <w:rPr>
          <w:rFonts w:eastAsia="Times New Roman"/>
          <w:bCs/>
          <w:lang w:eastAsia="ru-RU"/>
        </w:rPr>
        <w:t xml:space="preserve"> замену из списка граждан, желающих пройти обучение в ШПВ (соблюдая очередность);</w:t>
      </w:r>
    </w:p>
    <w:p w:rsidR="00F87783" w:rsidRPr="00F87783" w:rsidRDefault="00F87783" w:rsidP="00F87783">
      <w:pPr>
        <w:tabs>
          <w:tab w:val="left" w:pos="1440"/>
        </w:tabs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87783">
        <w:rPr>
          <w:rFonts w:eastAsia="Times New Roman"/>
          <w:b/>
          <w:bCs/>
          <w:lang w:eastAsia="ru-RU"/>
        </w:rPr>
        <w:t>Подготовка к учебному процессу</w:t>
      </w:r>
      <w:r w:rsidRPr="00F87783">
        <w:rPr>
          <w:rFonts w:eastAsia="Times New Roman"/>
          <w:bCs/>
          <w:lang w:eastAsia="ru-RU"/>
        </w:rPr>
        <w:t>:</w:t>
      </w:r>
    </w:p>
    <w:p w:rsidR="00C86B18" w:rsidRDefault="00F87783" w:rsidP="00C86B18">
      <w:pPr>
        <w:pStyle w:val="a8"/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C86B18">
        <w:rPr>
          <w:rFonts w:eastAsia="Times New Roman"/>
          <w:lang w:eastAsia="ru-RU"/>
        </w:rPr>
        <w:t>Специалист подготавливает кабинет, зал, инвентарь, об</w:t>
      </w:r>
      <w:r w:rsidR="00C86B18">
        <w:rPr>
          <w:rFonts w:eastAsia="Times New Roman"/>
          <w:lang w:eastAsia="ru-RU"/>
        </w:rPr>
        <w:t>орудование к проведению занятий.</w:t>
      </w:r>
    </w:p>
    <w:p w:rsidR="00C86B18" w:rsidRDefault="00F87783" w:rsidP="00C86B18">
      <w:pPr>
        <w:pStyle w:val="a8"/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C86B18">
        <w:rPr>
          <w:rFonts w:eastAsia="Times New Roman"/>
          <w:lang w:eastAsia="ru-RU"/>
        </w:rPr>
        <w:t>Специалист создает комфортные условия для проведения учебных занятий: проветривает кабинет, проверяет о</w:t>
      </w:r>
      <w:r w:rsidR="00C86B18">
        <w:rPr>
          <w:rFonts w:eastAsia="Times New Roman"/>
          <w:lang w:eastAsia="ru-RU"/>
        </w:rPr>
        <w:t>свещенность учебных мест и т.д</w:t>
      </w:r>
      <w:r w:rsidRPr="00C86B18">
        <w:rPr>
          <w:rFonts w:eastAsia="Times New Roman"/>
          <w:lang w:eastAsia="ru-RU"/>
        </w:rPr>
        <w:t xml:space="preserve">. </w:t>
      </w:r>
    </w:p>
    <w:p w:rsidR="00C86B18" w:rsidRPr="00C86B18" w:rsidRDefault="00F87783" w:rsidP="00C86B18">
      <w:pPr>
        <w:pStyle w:val="a8"/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C86B18">
        <w:rPr>
          <w:rFonts w:eastAsia="Times New Roman"/>
          <w:bCs/>
          <w:lang w:eastAsia="ru-RU"/>
        </w:rPr>
        <w:t>Специалист планирует занятия ШПВ, пров</w:t>
      </w:r>
      <w:r w:rsidR="00DB79DD" w:rsidRPr="00C86B18">
        <w:rPr>
          <w:rFonts w:eastAsia="Times New Roman"/>
          <w:bCs/>
          <w:lang w:eastAsia="ru-RU"/>
        </w:rPr>
        <w:t xml:space="preserve">едение которых будет проходить </w:t>
      </w:r>
      <w:r w:rsidR="00C86B18">
        <w:rPr>
          <w:rFonts w:eastAsia="Times New Roman"/>
          <w:bCs/>
          <w:lang w:eastAsia="ru-RU"/>
        </w:rPr>
        <w:t>вне учебных кабинетов.</w:t>
      </w:r>
    </w:p>
    <w:p w:rsidR="00C86B18" w:rsidRDefault="00DB79DD" w:rsidP="00C86B18">
      <w:pPr>
        <w:pStyle w:val="a8"/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C86B18">
        <w:rPr>
          <w:rFonts w:eastAsia="Times New Roman"/>
          <w:bCs/>
          <w:lang w:eastAsia="ru-RU"/>
        </w:rPr>
        <w:t>Специалист определяет</w:t>
      </w:r>
      <w:r w:rsidR="00F87783" w:rsidRPr="00C86B18">
        <w:rPr>
          <w:rFonts w:eastAsia="Times New Roman"/>
          <w:bCs/>
          <w:lang w:eastAsia="ru-RU"/>
        </w:rPr>
        <w:t xml:space="preserve"> место и время таких занятий, путем   согласования экску</w:t>
      </w:r>
      <w:r w:rsidR="00D90B00" w:rsidRPr="00C86B18">
        <w:rPr>
          <w:rFonts w:eastAsia="Times New Roman"/>
          <w:bCs/>
          <w:lang w:eastAsia="ru-RU"/>
        </w:rPr>
        <w:t>рсий (по тематике занятий)</w:t>
      </w:r>
      <w:r w:rsidR="00F87783" w:rsidRPr="00C86B18">
        <w:rPr>
          <w:rFonts w:eastAsia="Times New Roman"/>
          <w:lang w:eastAsia="ru-RU"/>
        </w:rPr>
        <w:t>). - При возможн</w:t>
      </w:r>
      <w:r w:rsidR="001F1D9D" w:rsidRPr="00C86B18">
        <w:rPr>
          <w:rFonts w:eastAsia="Times New Roman"/>
          <w:lang w:eastAsia="ru-RU"/>
        </w:rPr>
        <w:t>ости и необходимости рассма</w:t>
      </w:r>
      <w:r w:rsidRPr="00C86B18">
        <w:rPr>
          <w:rFonts w:eastAsia="Times New Roman"/>
          <w:lang w:eastAsia="ru-RU"/>
        </w:rPr>
        <w:t xml:space="preserve">тривает </w:t>
      </w:r>
      <w:r w:rsidR="00F87783" w:rsidRPr="00C86B18">
        <w:rPr>
          <w:rFonts w:eastAsia="Times New Roman"/>
          <w:lang w:eastAsia="ru-RU"/>
        </w:rPr>
        <w:t>иные формы ознакомления с учебным</w:t>
      </w:r>
      <w:r w:rsidR="00D90B00" w:rsidRPr="00C86B18">
        <w:rPr>
          <w:rFonts w:eastAsia="Times New Roman"/>
          <w:lang w:eastAsia="ru-RU"/>
        </w:rPr>
        <w:t xml:space="preserve"> матер</w:t>
      </w:r>
      <w:r w:rsidRPr="00C86B18">
        <w:rPr>
          <w:rFonts w:eastAsia="Times New Roman"/>
          <w:lang w:eastAsia="ru-RU"/>
        </w:rPr>
        <w:t>иалом (мастер-классы (</w:t>
      </w:r>
      <w:r w:rsidR="00C86B18" w:rsidRPr="00C86B18">
        <w:rPr>
          <w:rFonts w:eastAsia="Times New Roman"/>
          <w:lang w:eastAsia="ru-RU"/>
        </w:rPr>
        <w:t>например,</w:t>
      </w:r>
      <w:r w:rsidRPr="00C86B18">
        <w:rPr>
          <w:rFonts w:eastAsia="Times New Roman"/>
          <w:lang w:eastAsia="ru-RU"/>
        </w:rPr>
        <w:t xml:space="preserve"> </w:t>
      </w:r>
      <w:r w:rsidR="00D90B00" w:rsidRPr="00C86B18">
        <w:rPr>
          <w:rFonts w:eastAsia="Times New Roman"/>
          <w:lang w:eastAsia="ru-RU"/>
        </w:rPr>
        <w:t>обрезка плодовых деревьев</w:t>
      </w:r>
      <w:r w:rsidR="00F87783" w:rsidRPr="00C86B18">
        <w:rPr>
          <w:rFonts w:eastAsia="Times New Roman"/>
          <w:lang w:eastAsia="ru-RU"/>
        </w:rPr>
        <w:t xml:space="preserve"> и т.д.);</w:t>
      </w:r>
    </w:p>
    <w:p w:rsidR="00C86B18" w:rsidRDefault="00F87783" w:rsidP="00C86B18">
      <w:pPr>
        <w:pStyle w:val="a8"/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C86B18">
        <w:rPr>
          <w:rFonts w:eastAsia="Times New Roman"/>
          <w:lang w:eastAsia="ru-RU"/>
        </w:rPr>
        <w:lastRenderedPageBreak/>
        <w:t>Согласовывает с руководителем возможность ис</w:t>
      </w:r>
      <w:r w:rsidR="00DB79DD" w:rsidRPr="00C86B18">
        <w:rPr>
          <w:rFonts w:eastAsia="Times New Roman"/>
          <w:lang w:eastAsia="ru-RU"/>
        </w:rPr>
        <w:t xml:space="preserve">пользования транспорта для </w:t>
      </w:r>
      <w:r w:rsidRPr="00C86B18">
        <w:rPr>
          <w:rFonts w:eastAsia="Times New Roman"/>
          <w:lang w:eastAsia="ru-RU"/>
        </w:rPr>
        <w:t>экскурсионной поездки (при необходимости).</w:t>
      </w:r>
    </w:p>
    <w:p w:rsidR="00F87783" w:rsidRPr="00C86B18" w:rsidRDefault="00F87783" w:rsidP="00C86B18">
      <w:pPr>
        <w:pStyle w:val="a8"/>
        <w:numPr>
          <w:ilvl w:val="0"/>
          <w:numId w:val="33"/>
        </w:numPr>
        <w:spacing w:line="240" w:lineRule="auto"/>
        <w:rPr>
          <w:rFonts w:eastAsia="Times New Roman"/>
          <w:lang w:eastAsia="ru-RU"/>
        </w:rPr>
      </w:pPr>
      <w:r w:rsidRPr="00C86B18">
        <w:rPr>
          <w:rFonts w:eastAsia="Times New Roman"/>
          <w:lang w:eastAsia="ru-RU"/>
        </w:rPr>
        <w:t>После завершения организационного этапа переходит к следующему этапу «Основной. Проведение занятий».</w:t>
      </w:r>
    </w:p>
    <w:p w:rsidR="00F87783" w:rsidRPr="00F87783" w:rsidRDefault="00F87783" w:rsidP="00F87783">
      <w:pPr>
        <w:spacing w:line="240" w:lineRule="auto"/>
        <w:ind w:firstLine="0"/>
        <w:rPr>
          <w:rFonts w:eastAsia="Times New Roman"/>
          <w:lang w:eastAsia="ru-RU"/>
        </w:rPr>
      </w:pPr>
    </w:p>
    <w:p w:rsidR="008766AC" w:rsidRPr="00C86B18" w:rsidRDefault="008766AC" w:rsidP="008766AC">
      <w:pPr>
        <w:tabs>
          <w:tab w:val="left" w:pos="1440"/>
        </w:tabs>
        <w:ind w:firstLine="0"/>
        <w:jc w:val="both"/>
        <w:rPr>
          <w:rFonts w:eastAsia="Times New Roman"/>
          <w:b/>
          <w:bCs/>
          <w:lang w:eastAsia="ru-RU"/>
        </w:rPr>
      </w:pPr>
      <w:r w:rsidRPr="00C86B18">
        <w:rPr>
          <w:rFonts w:eastAsia="Times New Roman"/>
          <w:b/>
          <w:bCs/>
          <w:lang w:eastAsia="ru-RU"/>
        </w:rPr>
        <w:t>3 этап. Основной (проведение лекции):</w:t>
      </w:r>
    </w:p>
    <w:p w:rsidR="008766AC" w:rsidRDefault="008766AC" w:rsidP="00C86B18">
      <w:pPr>
        <w:tabs>
          <w:tab w:val="left" w:pos="1440"/>
        </w:tabs>
        <w:ind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Весь учебный процесс с начала зачисления гражданина до окончания обуч</w:t>
      </w:r>
      <w:r w:rsidR="00DB79DD">
        <w:rPr>
          <w:rFonts w:eastAsia="Times New Roman"/>
          <w:bCs/>
          <w:lang w:eastAsia="ru-RU"/>
        </w:rPr>
        <w:t xml:space="preserve">ения отражается путем внесения </w:t>
      </w:r>
      <w:r w:rsidR="00424B85">
        <w:rPr>
          <w:rFonts w:eastAsia="Times New Roman"/>
          <w:bCs/>
          <w:lang w:eastAsia="ru-RU"/>
        </w:rPr>
        <w:t>данных</w:t>
      </w:r>
      <w:r>
        <w:rPr>
          <w:rFonts w:eastAsia="Times New Roman"/>
          <w:bCs/>
          <w:lang w:eastAsia="ru-RU"/>
        </w:rPr>
        <w:t xml:space="preserve"> в модуль «Профилактика» информационной системы «Социальное обслуживание населения» </w:t>
      </w:r>
    </w:p>
    <w:p w:rsidR="00C86B18" w:rsidRDefault="00DB79DD" w:rsidP="00C86B18">
      <w:pPr>
        <w:pStyle w:val="a8"/>
        <w:numPr>
          <w:ilvl w:val="0"/>
          <w:numId w:val="34"/>
        </w:numPr>
        <w:tabs>
          <w:tab w:val="left" w:pos="709"/>
        </w:tabs>
        <w:spacing w:line="240" w:lineRule="auto"/>
        <w:ind w:left="0" w:firstLine="0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>Специалист</w:t>
      </w:r>
      <w:r w:rsidR="00DF56E6" w:rsidRPr="00C86B18">
        <w:rPr>
          <w:rFonts w:eastAsia="Times New Roman"/>
          <w:bCs/>
          <w:lang w:eastAsia="ru-RU"/>
        </w:rPr>
        <w:t xml:space="preserve"> сформированный список граждан, зачисленных в учебную группу, для прохождения учебного курса подписывает у руководителя Учреждения.</w:t>
      </w:r>
    </w:p>
    <w:p w:rsidR="008766AC" w:rsidRPr="00C86B18" w:rsidRDefault="008766AC" w:rsidP="00C86B18">
      <w:pPr>
        <w:pStyle w:val="a8"/>
        <w:numPr>
          <w:ilvl w:val="0"/>
          <w:numId w:val="34"/>
        </w:numPr>
        <w:tabs>
          <w:tab w:val="left" w:pos="709"/>
        </w:tabs>
        <w:spacing w:line="240" w:lineRule="auto"/>
        <w:ind w:left="0" w:firstLine="0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>Специалист на первом занятии:</w:t>
      </w:r>
    </w:p>
    <w:p w:rsidR="00C86B18" w:rsidRDefault="008766AC" w:rsidP="00C86B18">
      <w:pPr>
        <w:pStyle w:val="a8"/>
        <w:numPr>
          <w:ilvl w:val="0"/>
          <w:numId w:val="35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>Представляется группе и знакомится с каждым из слушателей.</w:t>
      </w:r>
    </w:p>
    <w:p w:rsidR="00C86B18" w:rsidRDefault="00DB79DD" w:rsidP="00C86B18">
      <w:pPr>
        <w:pStyle w:val="a8"/>
        <w:numPr>
          <w:ilvl w:val="0"/>
          <w:numId w:val="35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 xml:space="preserve">Знакомит </w:t>
      </w:r>
      <w:r w:rsidR="00C86B18" w:rsidRPr="00C86B18">
        <w:rPr>
          <w:rFonts w:eastAsia="Times New Roman"/>
          <w:bCs/>
          <w:lang w:eastAsia="ru-RU"/>
        </w:rPr>
        <w:t>группу с правилами распорядка учреждения,</w:t>
      </w:r>
      <w:r w:rsidR="008766AC" w:rsidRPr="00C86B18">
        <w:rPr>
          <w:rFonts w:eastAsia="Times New Roman"/>
          <w:bCs/>
          <w:lang w:eastAsia="ru-RU"/>
        </w:rPr>
        <w:t xml:space="preserve"> и граждане расписываются «Ознакомлен».</w:t>
      </w:r>
    </w:p>
    <w:p w:rsidR="00C86B18" w:rsidRDefault="008766AC" w:rsidP="00C86B18">
      <w:pPr>
        <w:pStyle w:val="a8"/>
        <w:numPr>
          <w:ilvl w:val="0"/>
          <w:numId w:val="35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>Предлагает каждому слушателю за</w:t>
      </w:r>
      <w:r w:rsidR="00DB79DD" w:rsidRPr="00C86B18">
        <w:rPr>
          <w:rFonts w:eastAsia="Times New Roman"/>
          <w:bCs/>
          <w:lang w:eastAsia="ru-RU"/>
        </w:rPr>
        <w:t>полнить бланк «Согласия граждан</w:t>
      </w:r>
      <w:r w:rsidRPr="00C86B18">
        <w:rPr>
          <w:rFonts w:eastAsia="Times New Roman"/>
          <w:bCs/>
          <w:lang w:eastAsia="ru-RU"/>
        </w:rPr>
        <w:t xml:space="preserve"> на обработку персональных данных и фотосъемку», разъясняя необходимость заполнения данного документа.</w:t>
      </w:r>
    </w:p>
    <w:p w:rsidR="008766AC" w:rsidRPr="00C86B18" w:rsidRDefault="008766AC" w:rsidP="00C86B18">
      <w:pPr>
        <w:pStyle w:val="a8"/>
        <w:numPr>
          <w:ilvl w:val="0"/>
          <w:numId w:val="35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 xml:space="preserve">знакомит с общим порядком проведения занятий и отвечает на все интересующие вопросы, после этого приступает непосредственно к учебному занятию.  </w:t>
      </w:r>
    </w:p>
    <w:p w:rsidR="008766AC" w:rsidRPr="00C86B18" w:rsidRDefault="008766AC" w:rsidP="00C86B18">
      <w:pPr>
        <w:pStyle w:val="a8"/>
        <w:numPr>
          <w:ilvl w:val="0"/>
          <w:numId w:val="34"/>
        </w:numPr>
        <w:tabs>
          <w:tab w:val="left" w:pos="709"/>
        </w:tabs>
        <w:spacing w:line="240" w:lineRule="auto"/>
        <w:ind w:left="0" w:firstLine="0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 xml:space="preserve">Проведение занятий учебного курса: </w:t>
      </w:r>
    </w:p>
    <w:p w:rsidR="00C86B18" w:rsidRDefault="008766AC" w:rsidP="00C86B18">
      <w:pPr>
        <w:pStyle w:val="a8"/>
        <w:numPr>
          <w:ilvl w:val="0"/>
          <w:numId w:val="37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>Специалист на каждое зан</w:t>
      </w:r>
      <w:r w:rsidR="00DB79DD" w:rsidRPr="00C86B18">
        <w:rPr>
          <w:rFonts w:eastAsia="Times New Roman"/>
          <w:bCs/>
          <w:lang w:eastAsia="ru-RU"/>
        </w:rPr>
        <w:t xml:space="preserve">ятие готовит   бланк ведомости </w:t>
      </w:r>
      <w:r w:rsidR="001E5DF4" w:rsidRPr="00C86B18">
        <w:rPr>
          <w:rFonts w:eastAsia="Times New Roman"/>
          <w:bCs/>
          <w:lang w:eastAsia="ru-RU"/>
        </w:rPr>
        <w:t xml:space="preserve">с указанием </w:t>
      </w:r>
      <w:r w:rsidRPr="00C86B18">
        <w:rPr>
          <w:rFonts w:eastAsia="Times New Roman"/>
          <w:bCs/>
          <w:lang w:eastAsia="ru-RU"/>
        </w:rPr>
        <w:t>даты, темы занятия и ф.и.о. преподавателя.</w:t>
      </w:r>
    </w:p>
    <w:p w:rsidR="00C86B18" w:rsidRDefault="008766AC" w:rsidP="00C86B18">
      <w:pPr>
        <w:pStyle w:val="a8"/>
        <w:numPr>
          <w:ilvl w:val="0"/>
          <w:numId w:val="37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 xml:space="preserve">Слушатель курсов отмечает в ведомости </w:t>
      </w:r>
      <w:r w:rsidR="00DB79DD" w:rsidRPr="00C86B18">
        <w:rPr>
          <w:rFonts w:eastAsia="Times New Roman"/>
          <w:bCs/>
          <w:lang w:eastAsia="ru-RU"/>
        </w:rPr>
        <w:t>свою ф. и. о. и ставит подпись,</w:t>
      </w:r>
      <w:r w:rsidR="001E5DF4" w:rsidRPr="00C86B18">
        <w:rPr>
          <w:rFonts w:eastAsia="Times New Roman"/>
          <w:bCs/>
          <w:lang w:eastAsia="ru-RU"/>
        </w:rPr>
        <w:t xml:space="preserve"> в </w:t>
      </w:r>
      <w:r w:rsidRPr="00C86B18">
        <w:rPr>
          <w:rFonts w:eastAsia="Times New Roman"/>
          <w:bCs/>
          <w:lang w:eastAsia="ru-RU"/>
        </w:rPr>
        <w:t>подтверждение его присутствия на занятии.</w:t>
      </w:r>
    </w:p>
    <w:p w:rsidR="00C86B18" w:rsidRDefault="008766AC" w:rsidP="00C86B18">
      <w:pPr>
        <w:pStyle w:val="a8"/>
        <w:numPr>
          <w:ilvl w:val="0"/>
          <w:numId w:val="37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 xml:space="preserve">Специалист начинает каждое занятие с сообщения темы и цели занятия. Настраивает слушателей на учебную деятельность и активизирует внимание группы. Разъясняет порядок построения занятия. Знакомит с преподавателем (в случае привлечения лектора, волонтера и т.д.) Информирует о временном промежутке для перерыва на отдых. </w:t>
      </w:r>
    </w:p>
    <w:p w:rsidR="00C86B18" w:rsidRPr="00C86B18" w:rsidRDefault="008766AC" w:rsidP="00C86B18">
      <w:pPr>
        <w:pStyle w:val="a8"/>
        <w:numPr>
          <w:ilvl w:val="0"/>
          <w:numId w:val="37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>
        <w:t>Специалист либо привлеченное лицо приступает непосредственно к преподаванию темы, и</w:t>
      </w:r>
      <w:r w:rsidR="00DB79DD">
        <w:t>спользуя по необходимости орг. технику, видео,</w:t>
      </w:r>
      <w:r>
        <w:t xml:space="preserve"> </w:t>
      </w:r>
      <w:r w:rsidR="00DB79DD">
        <w:t>аудио</w:t>
      </w:r>
      <w:r>
        <w:t xml:space="preserve"> технику. Проведение занятия предусматривает теоретическую и практическую (при необходимости) части. Проверку и закрепление полученных знаний, проверку домашних заданий (при необходимости). Темы занятий должны соответствовать учебному плану. Время проведения занятий соответствуют графику учебных занятий.</w:t>
      </w:r>
    </w:p>
    <w:p w:rsidR="008766AC" w:rsidRPr="00C86B18" w:rsidRDefault="008766AC" w:rsidP="00C86B18">
      <w:pPr>
        <w:pStyle w:val="a8"/>
        <w:numPr>
          <w:ilvl w:val="0"/>
          <w:numId w:val="37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>Сп</w:t>
      </w:r>
      <w:r w:rsidR="00DB79DD" w:rsidRPr="00C86B18">
        <w:rPr>
          <w:rFonts w:eastAsia="Times New Roman"/>
          <w:bCs/>
          <w:lang w:eastAsia="ru-RU"/>
        </w:rPr>
        <w:t xml:space="preserve">ециалист по окончанию занятия, </w:t>
      </w:r>
      <w:r w:rsidRPr="00C86B18">
        <w:rPr>
          <w:rFonts w:eastAsia="Times New Roman"/>
          <w:bCs/>
          <w:lang w:eastAsia="ru-RU"/>
        </w:rPr>
        <w:t>выд</w:t>
      </w:r>
      <w:r w:rsidR="001E5DF4" w:rsidRPr="00C86B18">
        <w:rPr>
          <w:rFonts w:eastAsia="Times New Roman"/>
          <w:bCs/>
          <w:lang w:eastAsia="ru-RU"/>
        </w:rPr>
        <w:t xml:space="preserve">ает слушателям рекомендаций по </w:t>
      </w:r>
      <w:r w:rsidRPr="00C86B18">
        <w:rPr>
          <w:rFonts w:eastAsia="Times New Roman"/>
          <w:bCs/>
          <w:lang w:eastAsia="ru-RU"/>
        </w:rPr>
        <w:t>закреплению полученных знаний, отработки навыка и выполнения домашних заданий (при необходимости).</w:t>
      </w:r>
    </w:p>
    <w:p w:rsidR="008766AC" w:rsidRDefault="008766AC" w:rsidP="00C86B18">
      <w:pPr>
        <w:pStyle w:val="a8"/>
        <w:numPr>
          <w:ilvl w:val="0"/>
          <w:numId w:val="34"/>
        </w:numPr>
        <w:tabs>
          <w:tab w:val="left" w:pos="709"/>
        </w:tabs>
        <w:spacing w:line="240" w:lineRule="auto"/>
        <w:ind w:left="0" w:firstLine="0"/>
        <w:jc w:val="both"/>
      </w:pPr>
      <w:r>
        <w:t>Занятия, проводимые вне учебных классов:</w:t>
      </w:r>
    </w:p>
    <w:p w:rsidR="00C86B18" w:rsidRDefault="008766AC" w:rsidP="00C86B18">
      <w:pPr>
        <w:pStyle w:val="a8"/>
        <w:numPr>
          <w:ilvl w:val="0"/>
          <w:numId w:val="38"/>
        </w:numPr>
        <w:tabs>
          <w:tab w:val="left" w:pos="1440"/>
        </w:tabs>
        <w:spacing w:line="240" w:lineRule="auto"/>
        <w:jc w:val="both"/>
      </w:pPr>
      <w:r>
        <w:t>При проведении экскурсии могут привлекаться иные специалисты учреждения для сопровождения группы.</w:t>
      </w:r>
    </w:p>
    <w:p w:rsidR="00C86B18" w:rsidRDefault="008766AC" w:rsidP="00C86B18">
      <w:pPr>
        <w:pStyle w:val="a8"/>
        <w:numPr>
          <w:ilvl w:val="0"/>
          <w:numId w:val="38"/>
        </w:numPr>
        <w:tabs>
          <w:tab w:val="left" w:pos="1440"/>
        </w:tabs>
        <w:spacing w:line="240" w:lineRule="auto"/>
        <w:jc w:val="both"/>
      </w:pPr>
      <w:r>
        <w:t>Специалист обязан:</w:t>
      </w:r>
    </w:p>
    <w:p w:rsidR="00C86B18" w:rsidRDefault="00DB79DD" w:rsidP="00C86B18">
      <w:pPr>
        <w:pStyle w:val="a8"/>
        <w:numPr>
          <w:ilvl w:val="0"/>
          <w:numId w:val="38"/>
        </w:numPr>
        <w:tabs>
          <w:tab w:val="left" w:pos="1440"/>
        </w:tabs>
        <w:spacing w:line="240" w:lineRule="auto"/>
        <w:jc w:val="both"/>
      </w:pPr>
      <w:r>
        <w:t xml:space="preserve">При планировании </w:t>
      </w:r>
      <w:r w:rsidR="008766AC">
        <w:t>экскурсии (иного выездног</w:t>
      </w:r>
      <w:r w:rsidR="001E5DF4">
        <w:t>о мероприятия),</w:t>
      </w:r>
      <w:r w:rsidR="008766AC">
        <w:t xml:space="preserve"> заранее известить слушателей о теме, форме ее проведения, о дате, времени, месте. Необходимо провести вводный инструктаж о правилах поведения, ТБ, форме одежды и сообщить прочие актуальные сведения. Рекомендовать слушателям обеспечить себе привычные безопасные и комфортные условия (иметь при себе жизненно необходимые лекарства, воду или напитки, салфетки и пр.).</w:t>
      </w:r>
    </w:p>
    <w:p w:rsidR="00C86B18" w:rsidRDefault="008766AC" w:rsidP="00C86B18">
      <w:pPr>
        <w:pStyle w:val="a8"/>
        <w:numPr>
          <w:ilvl w:val="0"/>
          <w:numId w:val="38"/>
        </w:numPr>
        <w:tabs>
          <w:tab w:val="left" w:pos="1440"/>
        </w:tabs>
        <w:spacing w:line="240" w:lineRule="auto"/>
        <w:jc w:val="both"/>
      </w:pPr>
      <w:r>
        <w:lastRenderedPageBreak/>
        <w:t xml:space="preserve">При сборе группы, заполнить ведомость на присутствующих, пересчитать количество человек, сообщить правила, которые следует </w:t>
      </w:r>
      <w:r w:rsidR="00DB79DD">
        <w:t xml:space="preserve">соблюдать </w:t>
      </w:r>
      <w:r>
        <w:t>при передвижении группы и напомнит</w:t>
      </w:r>
      <w:r w:rsidR="00C86B18">
        <w:t>ь правила техники безопасности.</w:t>
      </w:r>
    </w:p>
    <w:p w:rsidR="008766AC" w:rsidRDefault="00DB79DD" w:rsidP="00C86B18">
      <w:pPr>
        <w:pStyle w:val="a8"/>
        <w:numPr>
          <w:ilvl w:val="0"/>
          <w:numId w:val="38"/>
        </w:numPr>
        <w:tabs>
          <w:tab w:val="left" w:pos="1440"/>
        </w:tabs>
        <w:spacing w:line="240" w:lineRule="auto"/>
        <w:jc w:val="both"/>
      </w:pPr>
      <w:r>
        <w:t xml:space="preserve">Проявлять внимание к </w:t>
      </w:r>
      <w:r w:rsidR="008766AC">
        <w:t xml:space="preserve">слушателям, следить за их безопасностью и состоянием здоровья. </w:t>
      </w:r>
    </w:p>
    <w:p w:rsidR="00C86B18" w:rsidRDefault="008766AC" w:rsidP="008766AC">
      <w:pPr>
        <w:tabs>
          <w:tab w:val="left" w:pos="1440"/>
        </w:tabs>
        <w:spacing w:line="240" w:lineRule="auto"/>
        <w:ind w:firstLine="0"/>
        <w:jc w:val="both"/>
      </w:pPr>
      <w:r>
        <w:t>При необходимости принять меры (создать условия для отдыха, вызвать врача и т.д.) Сообщить непосредственному руководителю.</w:t>
      </w:r>
    </w:p>
    <w:p w:rsidR="008766AC" w:rsidRDefault="008766AC" w:rsidP="00C86B18">
      <w:pPr>
        <w:pStyle w:val="a8"/>
        <w:numPr>
          <w:ilvl w:val="0"/>
          <w:numId w:val="39"/>
        </w:numPr>
        <w:tabs>
          <w:tab w:val="left" w:pos="1440"/>
        </w:tabs>
        <w:spacing w:line="240" w:lineRule="auto"/>
        <w:jc w:val="both"/>
      </w:pPr>
      <w:r>
        <w:t>По окончанию экскурсии (мероприятия) проверить наличие всех членов группы, путем проведения переклички. Доставить до места начала экскурсии. Убедиться, что члены группы находятся в состоянии «норма».</w:t>
      </w:r>
    </w:p>
    <w:p w:rsidR="008766AC" w:rsidRDefault="008766AC" w:rsidP="00C86B18">
      <w:pPr>
        <w:tabs>
          <w:tab w:val="left" w:pos="1440"/>
        </w:tabs>
        <w:ind w:firstLine="0"/>
        <w:contextualSpacing/>
        <w:jc w:val="both"/>
        <w:rPr>
          <w:rFonts w:eastAsia="Times New Roman"/>
          <w:b/>
          <w:bCs/>
          <w:lang w:eastAsia="ru-RU"/>
        </w:rPr>
      </w:pPr>
      <w:r w:rsidRPr="00C86B18">
        <w:rPr>
          <w:rFonts w:eastAsia="Times New Roman"/>
          <w:b/>
          <w:bCs/>
          <w:lang w:eastAsia="ru-RU"/>
        </w:rPr>
        <w:t>4 этап. Результативный (заключительный)</w:t>
      </w:r>
    </w:p>
    <w:p w:rsidR="00C86B18" w:rsidRDefault="008766AC" w:rsidP="00C86B18">
      <w:pPr>
        <w:pStyle w:val="a8"/>
        <w:numPr>
          <w:ilvl w:val="0"/>
          <w:numId w:val="40"/>
        </w:numPr>
        <w:tabs>
          <w:tab w:val="left" w:pos="709"/>
        </w:tabs>
        <w:ind w:left="0" w:firstLine="0"/>
        <w:jc w:val="both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>Специалист пр</w:t>
      </w:r>
      <w:r w:rsidR="00DB79DD" w:rsidRPr="00C86B18">
        <w:rPr>
          <w:rFonts w:eastAsia="Times New Roman"/>
          <w:bCs/>
          <w:lang w:eastAsia="ru-RU"/>
        </w:rPr>
        <w:t xml:space="preserve">оводит заключительное занятие, </w:t>
      </w:r>
      <w:r w:rsidRPr="00C86B18">
        <w:rPr>
          <w:rFonts w:eastAsia="Times New Roman"/>
          <w:bCs/>
          <w:lang w:eastAsia="ru-RU"/>
        </w:rPr>
        <w:t xml:space="preserve">обобщая и систематизируя вместе со слушателями полученные знания, затем, </w:t>
      </w:r>
      <w:r w:rsidR="001E5DF4" w:rsidRPr="00C86B18">
        <w:rPr>
          <w:rFonts w:eastAsia="Times New Roman"/>
          <w:bCs/>
          <w:lang w:eastAsia="ru-RU"/>
        </w:rPr>
        <w:t xml:space="preserve">в форме собеседования проводит </w:t>
      </w:r>
      <w:r w:rsidRPr="00C86B18">
        <w:rPr>
          <w:rFonts w:eastAsia="Times New Roman"/>
          <w:bCs/>
          <w:lang w:eastAsia="ru-RU"/>
        </w:rPr>
        <w:t>проверку полученных знаний с каждым</w:t>
      </w:r>
      <w:r w:rsidR="00C86B18">
        <w:rPr>
          <w:rFonts w:eastAsia="Times New Roman"/>
          <w:bCs/>
          <w:lang w:eastAsia="ru-RU"/>
        </w:rPr>
        <w:t xml:space="preserve"> из слушателей. Подводит итоги.</w:t>
      </w:r>
    </w:p>
    <w:p w:rsidR="00C86B18" w:rsidRDefault="008766AC" w:rsidP="00C86B18">
      <w:pPr>
        <w:pStyle w:val="a8"/>
        <w:numPr>
          <w:ilvl w:val="0"/>
          <w:numId w:val="40"/>
        </w:numPr>
        <w:tabs>
          <w:tab w:val="left" w:pos="709"/>
        </w:tabs>
        <w:ind w:left="0" w:firstLine="0"/>
        <w:jc w:val="both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>Специалист оформляет необходимую документа</w:t>
      </w:r>
      <w:r w:rsidR="001E5DF4" w:rsidRPr="00C86B18">
        <w:rPr>
          <w:rFonts w:eastAsia="Times New Roman"/>
          <w:bCs/>
          <w:lang w:eastAsia="ru-RU"/>
        </w:rPr>
        <w:t>цию по завершению курса занятий.</w:t>
      </w:r>
    </w:p>
    <w:p w:rsidR="00DA5277" w:rsidRPr="00D2700A" w:rsidRDefault="008766AC" w:rsidP="00AA4A17">
      <w:pPr>
        <w:pStyle w:val="a8"/>
        <w:numPr>
          <w:ilvl w:val="0"/>
          <w:numId w:val="40"/>
        </w:numPr>
        <w:tabs>
          <w:tab w:val="left" w:pos="709"/>
        </w:tabs>
        <w:ind w:left="0" w:firstLine="0"/>
        <w:jc w:val="both"/>
        <w:rPr>
          <w:rFonts w:eastAsia="Times New Roman"/>
          <w:bCs/>
          <w:lang w:eastAsia="ru-RU"/>
        </w:rPr>
      </w:pPr>
      <w:r w:rsidRPr="00C86B18">
        <w:rPr>
          <w:rFonts w:eastAsia="Times New Roman"/>
          <w:bCs/>
          <w:lang w:eastAsia="ru-RU"/>
        </w:rPr>
        <w:t>Специалист проверяет полноту сведений о прохожд</w:t>
      </w:r>
      <w:r w:rsidR="00DB79DD" w:rsidRPr="00C86B18">
        <w:rPr>
          <w:rFonts w:eastAsia="Times New Roman"/>
          <w:bCs/>
          <w:lang w:eastAsia="ru-RU"/>
        </w:rPr>
        <w:t xml:space="preserve">ении учебного курса, внесенных </w:t>
      </w:r>
      <w:r w:rsidRPr="00C86B18">
        <w:rPr>
          <w:rFonts w:eastAsia="Times New Roman"/>
          <w:bCs/>
          <w:lang w:eastAsia="ru-RU"/>
        </w:rPr>
        <w:t xml:space="preserve">в модуль «Профилактика» информационной системы «Социальное обслуживание населения» </w:t>
      </w:r>
    </w:p>
    <w:p w:rsidR="00F62DF4" w:rsidRPr="00D2700A" w:rsidRDefault="00F62DF4" w:rsidP="00D2700A">
      <w:pPr>
        <w:pStyle w:val="a8"/>
        <w:numPr>
          <w:ilvl w:val="0"/>
          <w:numId w:val="41"/>
        </w:numPr>
        <w:tabs>
          <w:tab w:val="left" w:pos="709"/>
        </w:tabs>
        <w:ind w:left="0" w:firstLine="0"/>
        <w:rPr>
          <w:rFonts w:eastAsia="Times New Roman"/>
          <w:bCs/>
          <w:i/>
          <w:color w:val="000000"/>
          <w:lang w:eastAsia="ru-RU"/>
        </w:rPr>
      </w:pPr>
      <w:r w:rsidRPr="00D2700A">
        <w:rPr>
          <w:rFonts w:eastAsia="Times New Roman"/>
          <w:b/>
          <w:bCs/>
          <w:color w:val="000000"/>
          <w:lang w:eastAsia="ru-RU"/>
        </w:rPr>
        <w:t>Область и способы проверки</w:t>
      </w:r>
      <w:r w:rsidR="007A536F" w:rsidRPr="00D2700A">
        <w:rPr>
          <w:rFonts w:eastAsia="Times New Roman"/>
          <w:b/>
          <w:bCs/>
          <w:color w:val="000000"/>
          <w:lang w:eastAsia="ru-RU"/>
        </w:rPr>
        <w:t xml:space="preserve"> выполнения</w:t>
      </w:r>
    </w:p>
    <w:p w:rsidR="00D2700A" w:rsidRDefault="000D7F1B" w:rsidP="00D2700A">
      <w:pPr>
        <w:pStyle w:val="a8"/>
        <w:numPr>
          <w:ilvl w:val="0"/>
          <w:numId w:val="39"/>
        </w:numPr>
        <w:tabs>
          <w:tab w:val="left" w:pos="0"/>
        </w:tabs>
        <w:jc w:val="both"/>
        <w:rPr>
          <w:rFonts w:eastAsia="Times New Roman"/>
          <w:bCs/>
          <w:color w:val="000000"/>
          <w:lang w:eastAsia="ru-RU"/>
        </w:rPr>
      </w:pPr>
      <w:r w:rsidRPr="00AE0F61">
        <w:rPr>
          <w:rFonts w:eastAsia="Times New Roman"/>
          <w:bCs/>
          <w:color w:val="000000"/>
          <w:lang w:eastAsia="ru-RU"/>
        </w:rPr>
        <w:t>Ежемесячно контроль осуществляется заведующей отделением</w:t>
      </w:r>
      <w:r w:rsidR="00AE0F61" w:rsidRPr="00AE0F61">
        <w:rPr>
          <w:rFonts w:eastAsia="Times New Roman"/>
          <w:bCs/>
          <w:color w:val="000000"/>
          <w:lang w:eastAsia="ru-RU"/>
        </w:rPr>
        <w:t>, кури</w:t>
      </w:r>
      <w:r w:rsidR="00D2700A">
        <w:rPr>
          <w:rFonts w:eastAsia="Times New Roman"/>
          <w:bCs/>
          <w:color w:val="000000"/>
          <w:lang w:eastAsia="ru-RU"/>
        </w:rPr>
        <w:t>рующей определенные направления;</w:t>
      </w:r>
    </w:p>
    <w:p w:rsidR="00D2700A" w:rsidRDefault="00AE0F61" w:rsidP="00D2700A">
      <w:pPr>
        <w:pStyle w:val="a8"/>
        <w:numPr>
          <w:ilvl w:val="0"/>
          <w:numId w:val="39"/>
        </w:numPr>
        <w:tabs>
          <w:tab w:val="left" w:pos="0"/>
        </w:tabs>
        <w:jc w:val="both"/>
        <w:rPr>
          <w:rFonts w:eastAsia="Times New Roman"/>
          <w:bCs/>
          <w:color w:val="000000"/>
          <w:lang w:eastAsia="ru-RU"/>
        </w:rPr>
      </w:pPr>
      <w:r w:rsidRPr="00D2700A">
        <w:rPr>
          <w:rFonts w:eastAsia="Times New Roman"/>
          <w:bCs/>
          <w:color w:val="000000"/>
          <w:lang w:eastAsia="ru-RU"/>
        </w:rPr>
        <w:t>Ежеквартально контроль осуществляется заместителем директора</w:t>
      </w:r>
      <w:r w:rsidR="00D2700A">
        <w:rPr>
          <w:rFonts w:eastAsia="Times New Roman"/>
          <w:bCs/>
          <w:color w:val="000000"/>
          <w:lang w:eastAsia="ru-RU"/>
        </w:rPr>
        <w:t>;</w:t>
      </w:r>
    </w:p>
    <w:p w:rsidR="00AE0F61" w:rsidRPr="00D2700A" w:rsidRDefault="00AE0F61" w:rsidP="00D2700A">
      <w:pPr>
        <w:pStyle w:val="a8"/>
        <w:numPr>
          <w:ilvl w:val="0"/>
          <w:numId w:val="39"/>
        </w:numPr>
        <w:tabs>
          <w:tab w:val="left" w:pos="0"/>
        </w:tabs>
        <w:jc w:val="both"/>
        <w:rPr>
          <w:rFonts w:eastAsia="Times New Roman"/>
          <w:bCs/>
          <w:color w:val="000000"/>
          <w:lang w:eastAsia="ru-RU"/>
        </w:rPr>
      </w:pPr>
      <w:bookmarkStart w:id="0" w:name="_GoBack"/>
      <w:bookmarkEnd w:id="0"/>
      <w:r w:rsidRPr="00D2700A">
        <w:rPr>
          <w:rFonts w:eastAsia="Times New Roman"/>
          <w:bCs/>
          <w:color w:val="000000"/>
          <w:lang w:eastAsia="ru-RU"/>
        </w:rPr>
        <w:t>В соответствии с планом осуществляется внутренний аудит.</w:t>
      </w:r>
    </w:p>
    <w:p w:rsidR="00502217" w:rsidRDefault="00502217" w:rsidP="00502217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02217" w:rsidRPr="00803FAC" w:rsidRDefault="00502217" w:rsidP="00502217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lang w:eastAsia="ru-RU"/>
        </w:rPr>
      </w:pPr>
      <w:r w:rsidRPr="00803FAC">
        <w:rPr>
          <w:rFonts w:eastAsia="Times New Roman"/>
          <w:b/>
          <w:bCs/>
          <w:color w:val="000000"/>
          <w:lang w:eastAsia="ru-RU"/>
        </w:rPr>
        <w:t>Распределение данного стандарта операционной процедуры</w:t>
      </w:r>
    </w:p>
    <w:p w:rsidR="00502217" w:rsidRPr="00803FAC" w:rsidRDefault="00502217" w:rsidP="00502217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  <w:r w:rsidRPr="00803FAC">
        <w:rPr>
          <w:rFonts w:eastAsia="Times New Roman"/>
          <w:bCs/>
          <w:color w:val="000000"/>
          <w:lang w:eastAsia="ru-RU"/>
        </w:rPr>
        <w:t>Экземпляр                                                            Должность</w:t>
      </w:r>
    </w:p>
    <w:p w:rsidR="00502217" w:rsidRPr="00803FAC" w:rsidRDefault="00502217" w:rsidP="00502217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  <w:r w:rsidRPr="00803FAC">
        <w:rPr>
          <w:rFonts w:eastAsia="Times New Roman"/>
          <w:bCs/>
          <w:color w:val="000000"/>
          <w:lang w:eastAsia="ru-RU"/>
        </w:rPr>
        <w:t xml:space="preserve">Оригинал </w:t>
      </w:r>
    </w:p>
    <w:p w:rsidR="00502217" w:rsidRPr="00803FAC" w:rsidRDefault="00502217" w:rsidP="00502217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  <w:r w:rsidRPr="00803FAC">
        <w:rPr>
          <w:rFonts w:eastAsia="Times New Roman"/>
          <w:bCs/>
          <w:color w:val="000000"/>
          <w:lang w:eastAsia="ru-RU"/>
        </w:rPr>
        <w:t>Копия</w:t>
      </w:r>
    </w:p>
    <w:p w:rsidR="00502217" w:rsidRPr="00803FAC" w:rsidRDefault="00502217" w:rsidP="00502217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</w:p>
    <w:p w:rsidR="00502217" w:rsidRPr="00803FAC" w:rsidRDefault="00502217" w:rsidP="00502217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lang w:eastAsia="ru-RU"/>
        </w:rPr>
      </w:pPr>
      <w:r w:rsidRPr="00803FAC">
        <w:rPr>
          <w:rFonts w:eastAsia="Times New Roman"/>
          <w:b/>
          <w:bCs/>
          <w:color w:val="000000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23"/>
        <w:gridCol w:w="2364"/>
        <w:gridCol w:w="2776"/>
      </w:tblGrid>
      <w:tr w:rsidR="00502217" w:rsidRPr="00803FAC" w:rsidTr="00502217">
        <w:tc>
          <w:tcPr>
            <w:tcW w:w="669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803FAC">
              <w:rPr>
                <w:rFonts w:eastAsia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023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803FAC">
              <w:rPr>
                <w:rFonts w:eastAsia="Times New Roman"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364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803FAC">
              <w:rPr>
                <w:rFonts w:eastAsia="Times New Roman"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2776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803FAC">
              <w:rPr>
                <w:rFonts w:eastAsia="Times New Roman"/>
                <w:bCs/>
                <w:color w:val="000000"/>
                <w:lang w:eastAsia="ru-RU"/>
              </w:rPr>
              <w:t>дата</w:t>
            </w:r>
          </w:p>
        </w:tc>
      </w:tr>
      <w:tr w:rsidR="00502217" w:rsidRPr="00803FAC" w:rsidTr="00502217">
        <w:tc>
          <w:tcPr>
            <w:tcW w:w="669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023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364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776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502217" w:rsidRPr="00803FAC" w:rsidTr="00502217">
        <w:tc>
          <w:tcPr>
            <w:tcW w:w="669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023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364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776" w:type="dxa"/>
          </w:tcPr>
          <w:p w:rsidR="00502217" w:rsidRPr="00803FAC" w:rsidRDefault="00502217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</w:tbl>
    <w:p w:rsidR="00502217" w:rsidRDefault="00502217" w:rsidP="00AE0F61">
      <w:pPr>
        <w:pStyle w:val="a8"/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</w:p>
    <w:p w:rsidR="005B5820" w:rsidRDefault="005B5820" w:rsidP="00AE0F61">
      <w:pPr>
        <w:pStyle w:val="a8"/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</w:p>
    <w:p w:rsidR="005B5820" w:rsidRDefault="005B5820" w:rsidP="00AE0F61">
      <w:pPr>
        <w:pStyle w:val="a8"/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</w:p>
    <w:sectPr w:rsidR="005B5820" w:rsidSect="000D7F1B">
      <w:footerReference w:type="default" r:id="rId8"/>
      <w:headerReference w:type="first" r:id="rId9"/>
      <w:pgSz w:w="11906" w:h="16838"/>
      <w:pgMar w:top="1138" w:right="850" w:bottom="567" w:left="1440" w:header="708" w:footer="708" w:gutter="0"/>
      <w:pgNumType w:start="1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FA" w:rsidRDefault="00824AFA" w:rsidP="00A52983">
      <w:pPr>
        <w:spacing w:line="240" w:lineRule="auto"/>
      </w:pPr>
      <w:r>
        <w:separator/>
      </w:r>
    </w:p>
  </w:endnote>
  <w:endnote w:type="continuationSeparator" w:id="0">
    <w:p w:rsidR="00824AFA" w:rsidRDefault="00824AFA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D3" w:rsidRPr="00A430C8" w:rsidRDefault="007371D3">
    <w:pPr>
      <w:pStyle w:val="a5"/>
      <w:jc w:val="right"/>
      <w:rPr>
        <w:lang w:val="en-US"/>
      </w:rPr>
    </w:pPr>
  </w:p>
  <w:p w:rsidR="007371D3" w:rsidRDefault="007371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FA" w:rsidRDefault="00824AFA" w:rsidP="00A52983">
      <w:pPr>
        <w:spacing w:line="240" w:lineRule="auto"/>
      </w:pPr>
      <w:r>
        <w:separator/>
      </w:r>
    </w:p>
  </w:footnote>
  <w:footnote w:type="continuationSeparator" w:id="0">
    <w:p w:rsidR="00824AFA" w:rsidRDefault="00824AFA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61" w:rsidRDefault="00AE0F61">
    <w:pPr>
      <w:pStyle w:val="a3"/>
    </w:pPr>
  </w:p>
  <w:p w:rsidR="00AE0F61" w:rsidRDefault="00AE0F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7894BB3"/>
    <w:multiLevelType w:val="hybridMultilevel"/>
    <w:tmpl w:val="B3F8A6C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0168A"/>
    <w:multiLevelType w:val="hybridMultilevel"/>
    <w:tmpl w:val="AA74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7967"/>
    <w:multiLevelType w:val="hybridMultilevel"/>
    <w:tmpl w:val="878C6E80"/>
    <w:lvl w:ilvl="0" w:tplc="AE068D8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  <w:color w:val="auto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144422F6"/>
    <w:multiLevelType w:val="hybridMultilevel"/>
    <w:tmpl w:val="A87C1132"/>
    <w:lvl w:ilvl="0" w:tplc="0419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6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7E00F0"/>
    <w:multiLevelType w:val="hybridMultilevel"/>
    <w:tmpl w:val="3F924BB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97FED"/>
    <w:multiLevelType w:val="hybridMultilevel"/>
    <w:tmpl w:val="6DBE94D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1">
    <w:nsid w:val="27A116EE"/>
    <w:multiLevelType w:val="hybridMultilevel"/>
    <w:tmpl w:val="AB5C94B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35951"/>
    <w:multiLevelType w:val="hybridMultilevel"/>
    <w:tmpl w:val="BA48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4031BF1"/>
    <w:multiLevelType w:val="hybridMultilevel"/>
    <w:tmpl w:val="D0E44EDC"/>
    <w:lvl w:ilvl="0" w:tplc="DE6A49AC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auto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36B9221B"/>
    <w:multiLevelType w:val="hybridMultilevel"/>
    <w:tmpl w:val="4EF699B8"/>
    <w:lvl w:ilvl="0" w:tplc="C91E3CCA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63CA"/>
    <w:multiLevelType w:val="hybridMultilevel"/>
    <w:tmpl w:val="09DA3AB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C54FE"/>
    <w:multiLevelType w:val="hybridMultilevel"/>
    <w:tmpl w:val="1BE8D6DA"/>
    <w:lvl w:ilvl="0" w:tplc="F9EEA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71E83"/>
    <w:multiLevelType w:val="hybridMultilevel"/>
    <w:tmpl w:val="61B6105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30B40"/>
    <w:multiLevelType w:val="hybridMultilevel"/>
    <w:tmpl w:val="9D1CAD94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3E71347"/>
    <w:multiLevelType w:val="hybridMultilevel"/>
    <w:tmpl w:val="7E24C352"/>
    <w:lvl w:ilvl="0" w:tplc="F9EEA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715"/>
    <w:multiLevelType w:val="hybridMultilevel"/>
    <w:tmpl w:val="A7341B10"/>
    <w:lvl w:ilvl="0" w:tplc="DE6A49AC">
      <w:start w:val="1"/>
      <w:numFmt w:val="decimal"/>
      <w:lvlText w:val="%1."/>
      <w:lvlJc w:val="left"/>
      <w:pPr>
        <w:ind w:left="20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>
    <w:nsid w:val="56874B96"/>
    <w:multiLevelType w:val="hybridMultilevel"/>
    <w:tmpl w:val="44EA5964"/>
    <w:lvl w:ilvl="0" w:tplc="49163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75023"/>
    <w:multiLevelType w:val="hybridMultilevel"/>
    <w:tmpl w:val="183A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E44FF"/>
    <w:multiLevelType w:val="hybridMultilevel"/>
    <w:tmpl w:val="7F78B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C3E13"/>
    <w:multiLevelType w:val="hybridMultilevel"/>
    <w:tmpl w:val="3010354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E594482"/>
    <w:multiLevelType w:val="hybridMultilevel"/>
    <w:tmpl w:val="D324B5C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F0987"/>
    <w:multiLevelType w:val="hybridMultilevel"/>
    <w:tmpl w:val="2794D456"/>
    <w:lvl w:ilvl="0" w:tplc="F9EEA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>
    <w:nsid w:val="7DBD1B22"/>
    <w:multiLevelType w:val="hybridMultilevel"/>
    <w:tmpl w:val="154204A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23"/>
  </w:num>
  <w:num w:numId="8">
    <w:abstractNumId w:val="1"/>
  </w:num>
  <w:num w:numId="9">
    <w:abstractNumId w:val="37"/>
  </w:num>
  <w:num w:numId="10">
    <w:abstractNumId w:val="24"/>
  </w:num>
  <w:num w:numId="11">
    <w:abstractNumId w:val="16"/>
  </w:num>
  <w:num w:numId="12">
    <w:abstractNumId w:val="31"/>
  </w:num>
  <w:num w:numId="13">
    <w:abstractNumId w:val="33"/>
  </w:num>
  <w:num w:numId="14">
    <w:abstractNumId w:val="10"/>
  </w:num>
  <w:num w:numId="15">
    <w:abstractNumId w:val="18"/>
  </w:num>
  <w:num w:numId="16">
    <w:abstractNumId w:val="6"/>
  </w:num>
  <w:num w:numId="17">
    <w:abstractNumId w:val="17"/>
  </w:num>
  <w:num w:numId="18">
    <w:abstractNumId w:val="28"/>
  </w:num>
  <w:num w:numId="19">
    <w:abstractNumId w:val="14"/>
  </w:num>
  <w:num w:numId="20">
    <w:abstractNumId w:val="29"/>
  </w:num>
  <w:num w:numId="21">
    <w:abstractNumId w:val="5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8"/>
  </w:num>
  <w:num w:numId="26">
    <w:abstractNumId w:val="3"/>
  </w:num>
  <w:num w:numId="27">
    <w:abstractNumId w:val="26"/>
  </w:num>
  <w:num w:numId="28">
    <w:abstractNumId w:val="27"/>
  </w:num>
  <w:num w:numId="29">
    <w:abstractNumId w:val="32"/>
  </w:num>
  <w:num w:numId="30">
    <w:abstractNumId w:val="30"/>
  </w:num>
  <w:num w:numId="31">
    <w:abstractNumId w:val="22"/>
  </w:num>
  <w:num w:numId="32">
    <w:abstractNumId w:val="11"/>
  </w:num>
  <w:num w:numId="33">
    <w:abstractNumId w:val="19"/>
  </w:num>
  <w:num w:numId="34">
    <w:abstractNumId w:val="35"/>
  </w:num>
  <w:num w:numId="35">
    <w:abstractNumId w:val="38"/>
  </w:num>
  <w:num w:numId="36">
    <w:abstractNumId w:val="25"/>
  </w:num>
  <w:num w:numId="37">
    <w:abstractNumId w:val="7"/>
  </w:num>
  <w:num w:numId="38">
    <w:abstractNumId w:val="2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983"/>
    <w:rsid w:val="0000328E"/>
    <w:rsid w:val="00022EA0"/>
    <w:rsid w:val="000350D2"/>
    <w:rsid w:val="00045E0E"/>
    <w:rsid w:val="00052EAF"/>
    <w:rsid w:val="00057096"/>
    <w:rsid w:val="00067E0D"/>
    <w:rsid w:val="000777A8"/>
    <w:rsid w:val="00077FEC"/>
    <w:rsid w:val="000813C3"/>
    <w:rsid w:val="00081BF6"/>
    <w:rsid w:val="000A404C"/>
    <w:rsid w:val="000B2D96"/>
    <w:rsid w:val="000B5085"/>
    <w:rsid w:val="000D42FC"/>
    <w:rsid w:val="000D5C28"/>
    <w:rsid w:val="000D7F1B"/>
    <w:rsid w:val="000E037D"/>
    <w:rsid w:val="000E3C54"/>
    <w:rsid w:val="000E6F41"/>
    <w:rsid w:val="000F7B66"/>
    <w:rsid w:val="00102EFA"/>
    <w:rsid w:val="00116190"/>
    <w:rsid w:val="0013279D"/>
    <w:rsid w:val="00142348"/>
    <w:rsid w:val="001432DA"/>
    <w:rsid w:val="00151A7B"/>
    <w:rsid w:val="001662A1"/>
    <w:rsid w:val="0016719C"/>
    <w:rsid w:val="00184878"/>
    <w:rsid w:val="00184BA5"/>
    <w:rsid w:val="00187E99"/>
    <w:rsid w:val="001A4469"/>
    <w:rsid w:val="001B2691"/>
    <w:rsid w:val="001B2F6A"/>
    <w:rsid w:val="001C1322"/>
    <w:rsid w:val="001E5DF4"/>
    <w:rsid w:val="001F1D9D"/>
    <w:rsid w:val="001F3EB6"/>
    <w:rsid w:val="00221F41"/>
    <w:rsid w:val="00223380"/>
    <w:rsid w:val="00286507"/>
    <w:rsid w:val="002908AE"/>
    <w:rsid w:val="00290BAF"/>
    <w:rsid w:val="002C1D95"/>
    <w:rsid w:val="002D1174"/>
    <w:rsid w:val="002E36B6"/>
    <w:rsid w:val="002E662E"/>
    <w:rsid w:val="002F46B5"/>
    <w:rsid w:val="00303C77"/>
    <w:rsid w:val="00317C65"/>
    <w:rsid w:val="00327030"/>
    <w:rsid w:val="003727CC"/>
    <w:rsid w:val="00374816"/>
    <w:rsid w:val="00381DB6"/>
    <w:rsid w:val="00393324"/>
    <w:rsid w:val="003A1E3C"/>
    <w:rsid w:val="003A23ED"/>
    <w:rsid w:val="003C5D55"/>
    <w:rsid w:val="003D41BC"/>
    <w:rsid w:val="003F0D6F"/>
    <w:rsid w:val="003F7E66"/>
    <w:rsid w:val="00414A2C"/>
    <w:rsid w:val="00424B85"/>
    <w:rsid w:val="00445B32"/>
    <w:rsid w:val="00446312"/>
    <w:rsid w:val="004562CD"/>
    <w:rsid w:val="0047565D"/>
    <w:rsid w:val="0048177F"/>
    <w:rsid w:val="00487EFF"/>
    <w:rsid w:val="004C2887"/>
    <w:rsid w:val="004D4B55"/>
    <w:rsid w:val="004F51E4"/>
    <w:rsid w:val="0050205C"/>
    <w:rsid w:val="00502217"/>
    <w:rsid w:val="00507BE5"/>
    <w:rsid w:val="00523B6B"/>
    <w:rsid w:val="00531381"/>
    <w:rsid w:val="00535D5A"/>
    <w:rsid w:val="005447EC"/>
    <w:rsid w:val="00553977"/>
    <w:rsid w:val="005612F4"/>
    <w:rsid w:val="005A32F8"/>
    <w:rsid w:val="005A47C3"/>
    <w:rsid w:val="005B5820"/>
    <w:rsid w:val="005C6758"/>
    <w:rsid w:val="005E790F"/>
    <w:rsid w:val="005F2BA6"/>
    <w:rsid w:val="00627529"/>
    <w:rsid w:val="00660DFB"/>
    <w:rsid w:val="006628C1"/>
    <w:rsid w:val="00693D23"/>
    <w:rsid w:val="006A091F"/>
    <w:rsid w:val="006A19BA"/>
    <w:rsid w:val="006B3B74"/>
    <w:rsid w:val="006D063B"/>
    <w:rsid w:val="006D6974"/>
    <w:rsid w:val="0073003F"/>
    <w:rsid w:val="0073371A"/>
    <w:rsid w:val="007371D3"/>
    <w:rsid w:val="00747CAE"/>
    <w:rsid w:val="00752E05"/>
    <w:rsid w:val="00766534"/>
    <w:rsid w:val="00767368"/>
    <w:rsid w:val="0077625B"/>
    <w:rsid w:val="00792B77"/>
    <w:rsid w:val="007A3101"/>
    <w:rsid w:val="007A536F"/>
    <w:rsid w:val="007B45EB"/>
    <w:rsid w:val="00803FAC"/>
    <w:rsid w:val="00823839"/>
    <w:rsid w:val="00824AFA"/>
    <w:rsid w:val="008362AB"/>
    <w:rsid w:val="00840EC0"/>
    <w:rsid w:val="00841F4B"/>
    <w:rsid w:val="008567DE"/>
    <w:rsid w:val="008766AC"/>
    <w:rsid w:val="008857BC"/>
    <w:rsid w:val="00887130"/>
    <w:rsid w:val="008A412B"/>
    <w:rsid w:val="008B0045"/>
    <w:rsid w:val="008C52D0"/>
    <w:rsid w:val="008E6F65"/>
    <w:rsid w:val="008F2635"/>
    <w:rsid w:val="008F3529"/>
    <w:rsid w:val="00900205"/>
    <w:rsid w:val="009311C3"/>
    <w:rsid w:val="00931D60"/>
    <w:rsid w:val="009437B1"/>
    <w:rsid w:val="00946FBE"/>
    <w:rsid w:val="00954467"/>
    <w:rsid w:val="00960A42"/>
    <w:rsid w:val="00975595"/>
    <w:rsid w:val="00976426"/>
    <w:rsid w:val="00977DD9"/>
    <w:rsid w:val="0098443F"/>
    <w:rsid w:val="009919A0"/>
    <w:rsid w:val="009B3475"/>
    <w:rsid w:val="009B7EA1"/>
    <w:rsid w:val="00A111AF"/>
    <w:rsid w:val="00A21987"/>
    <w:rsid w:val="00A430C8"/>
    <w:rsid w:val="00A5174E"/>
    <w:rsid w:val="00A52983"/>
    <w:rsid w:val="00A57D80"/>
    <w:rsid w:val="00A604C2"/>
    <w:rsid w:val="00A75B6B"/>
    <w:rsid w:val="00AA4A17"/>
    <w:rsid w:val="00AA60F0"/>
    <w:rsid w:val="00AB012E"/>
    <w:rsid w:val="00AB786E"/>
    <w:rsid w:val="00AC2530"/>
    <w:rsid w:val="00AD5CA5"/>
    <w:rsid w:val="00AE0F61"/>
    <w:rsid w:val="00AF76DF"/>
    <w:rsid w:val="00B045C9"/>
    <w:rsid w:val="00B102AA"/>
    <w:rsid w:val="00B2562B"/>
    <w:rsid w:val="00B42301"/>
    <w:rsid w:val="00B642B8"/>
    <w:rsid w:val="00B64EF9"/>
    <w:rsid w:val="00B71DB9"/>
    <w:rsid w:val="00B92093"/>
    <w:rsid w:val="00B94E3B"/>
    <w:rsid w:val="00BA57E1"/>
    <w:rsid w:val="00BB64F9"/>
    <w:rsid w:val="00BC5DF5"/>
    <w:rsid w:val="00BD042F"/>
    <w:rsid w:val="00BD1BDB"/>
    <w:rsid w:val="00BD4601"/>
    <w:rsid w:val="00BD7E02"/>
    <w:rsid w:val="00BE23D9"/>
    <w:rsid w:val="00BF0659"/>
    <w:rsid w:val="00BF4033"/>
    <w:rsid w:val="00BF5538"/>
    <w:rsid w:val="00C04512"/>
    <w:rsid w:val="00C05815"/>
    <w:rsid w:val="00C10AA0"/>
    <w:rsid w:val="00C1735C"/>
    <w:rsid w:val="00C33228"/>
    <w:rsid w:val="00C34B5A"/>
    <w:rsid w:val="00C43330"/>
    <w:rsid w:val="00C5244C"/>
    <w:rsid w:val="00C52706"/>
    <w:rsid w:val="00C5701F"/>
    <w:rsid w:val="00C8221E"/>
    <w:rsid w:val="00C86B18"/>
    <w:rsid w:val="00CC0DF1"/>
    <w:rsid w:val="00D17C78"/>
    <w:rsid w:val="00D205ED"/>
    <w:rsid w:val="00D2700A"/>
    <w:rsid w:val="00D3254C"/>
    <w:rsid w:val="00D4530E"/>
    <w:rsid w:val="00D55CF9"/>
    <w:rsid w:val="00D71A22"/>
    <w:rsid w:val="00D90B00"/>
    <w:rsid w:val="00D9727D"/>
    <w:rsid w:val="00DA5277"/>
    <w:rsid w:val="00DB3933"/>
    <w:rsid w:val="00DB79DD"/>
    <w:rsid w:val="00DC44AA"/>
    <w:rsid w:val="00DD4163"/>
    <w:rsid w:val="00DF56E6"/>
    <w:rsid w:val="00E05E2B"/>
    <w:rsid w:val="00E07134"/>
    <w:rsid w:val="00E12879"/>
    <w:rsid w:val="00E12EAE"/>
    <w:rsid w:val="00E319B0"/>
    <w:rsid w:val="00E42582"/>
    <w:rsid w:val="00E56183"/>
    <w:rsid w:val="00E677A5"/>
    <w:rsid w:val="00E87E67"/>
    <w:rsid w:val="00E94988"/>
    <w:rsid w:val="00EA7AAE"/>
    <w:rsid w:val="00EC1A8B"/>
    <w:rsid w:val="00EC1ABC"/>
    <w:rsid w:val="00EC2CEF"/>
    <w:rsid w:val="00EC3E86"/>
    <w:rsid w:val="00ED77C0"/>
    <w:rsid w:val="00EF347C"/>
    <w:rsid w:val="00F01AA6"/>
    <w:rsid w:val="00F25370"/>
    <w:rsid w:val="00F30C7B"/>
    <w:rsid w:val="00F625E9"/>
    <w:rsid w:val="00F62DF4"/>
    <w:rsid w:val="00F87783"/>
    <w:rsid w:val="00F9525A"/>
    <w:rsid w:val="00FD7084"/>
    <w:rsid w:val="00FD7A36"/>
    <w:rsid w:val="00FE2311"/>
    <w:rsid w:val="00FE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6B7ED-DA5C-4E52-86B6-D6E7B47D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A47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11c76">
    <w:name w:val="c11 c76"/>
    <w:basedOn w:val="a"/>
    <w:rsid w:val="005B582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32">
    <w:name w:val="c32"/>
    <w:basedOn w:val="a"/>
    <w:rsid w:val="005B582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19">
    <w:name w:val="c19"/>
    <w:basedOn w:val="a"/>
    <w:rsid w:val="005B582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21">
    <w:name w:val="c21"/>
    <w:basedOn w:val="a"/>
    <w:rsid w:val="005B582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c0c2">
    <w:name w:val="c0 c2"/>
    <w:rsid w:val="005B5820"/>
  </w:style>
  <w:style w:type="character" w:customStyle="1" w:styleId="c0c2c10">
    <w:name w:val="c0 c2 c10"/>
    <w:rsid w:val="005B5820"/>
  </w:style>
  <w:style w:type="character" w:customStyle="1" w:styleId="c0c10c2">
    <w:name w:val="c0 c10 c2"/>
    <w:rsid w:val="005B5820"/>
  </w:style>
  <w:style w:type="character" w:styleId="af0">
    <w:name w:val="Strong"/>
    <w:qFormat/>
    <w:rsid w:val="005B5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7D30-CAE2-41DA-995E-2C6CBA94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4</cp:revision>
  <cp:lastPrinted>2019-10-23T10:26:00Z</cp:lastPrinted>
  <dcterms:created xsi:type="dcterms:W3CDTF">2022-06-20T07:29:00Z</dcterms:created>
  <dcterms:modified xsi:type="dcterms:W3CDTF">2022-06-27T05:37:00Z</dcterms:modified>
</cp:coreProperties>
</file>