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A85F15" w:rsidRPr="001F730D" w14:paraId="422DC5B5" w14:textId="77777777" w:rsidTr="00A85F1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50" w14:textId="77777777" w:rsidR="00A85F15" w:rsidRPr="00C13607" w:rsidRDefault="00A85F15" w:rsidP="00A85F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A85F15" w:rsidRPr="001C78DB" w14:paraId="590DD50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92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1CE" w14:textId="77777777" w:rsidR="00A85F15" w:rsidRPr="001C78DB" w:rsidRDefault="00A85F15" w:rsidP="00A85F1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F15" w:rsidRPr="001F730D" w14:paraId="6CC3C62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E9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260" w14:textId="28BB3196" w:rsidR="00A85F15" w:rsidRDefault="002F2B31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Инструкция</w:t>
            </w:r>
          </w:p>
          <w:p w14:paraId="77009792" w14:textId="77777777" w:rsidR="00A85F15" w:rsidRPr="0035475E" w:rsidRDefault="00A85F15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102571686"/>
            <w:r w:rsidRPr="0035475E">
              <w:rPr>
                <w:rFonts w:ascii="Times New Roman" w:hAnsi="Times New Roman"/>
                <w:bCs/>
                <w:sz w:val="28"/>
                <w:szCs w:val="28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(либо профилактика обстоятельств)</w:t>
            </w:r>
            <w:bookmarkEnd w:id="0"/>
          </w:p>
        </w:tc>
      </w:tr>
      <w:tr w:rsidR="00A85F15" w:rsidRPr="001C78DB" w14:paraId="11CCFD5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3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911" w14:textId="77777777" w:rsidR="00A85F15" w:rsidRPr="001C78DB" w:rsidRDefault="00A85F15" w:rsidP="00A85F1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DD2F8F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61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9A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0055C85" w14:textId="77777777" w:rsidTr="00A85F1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FBC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8F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B6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A85F15" w:rsidRPr="001C78DB" w14:paraId="52FF386C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366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05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101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Соколова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6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FF88278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53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CA" w14:textId="4DD361B4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061" w14:textId="151B27D2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4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D18B2C5" w14:textId="77777777" w:rsidTr="00A85F1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CA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B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5F15" w:rsidRPr="001C78DB" w14:paraId="071B32C3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0B6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4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B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36FC7E8D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0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7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C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2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1A98613F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1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A6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B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9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682704E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C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5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A7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BE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C39945" w14:textId="77777777" w:rsidR="004D2981" w:rsidRDefault="004D2981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BBC74" w14:textId="77777777" w:rsidR="000C609F" w:rsidRDefault="000C609F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5987AF" w14:textId="77777777" w:rsidR="000C609F" w:rsidRDefault="000C609F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1C20C0" w14:textId="77777777" w:rsidR="000C609F" w:rsidRDefault="000C609F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0B5A13" w14:textId="62513B45" w:rsidR="008C12E5" w:rsidRPr="000C609F" w:rsidRDefault="000C609F" w:rsidP="000C609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35475E" w:rsidRPr="000C609F">
        <w:rPr>
          <w:rFonts w:ascii="Times New Roman" w:hAnsi="Times New Roman" w:cs="Times New Roman"/>
          <w:b/>
          <w:color w:val="000000"/>
          <w:sz w:val="28"/>
          <w:szCs w:val="28"/>
        </w:rPr>
        <w:t>Серов</w:t>
      </w:r>
      <w:r w:rsidRPr="000C6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0C609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5475E" w:rsidRPr="000C609F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0C6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34CE0A41" w14:textId="60B6FA5F" w:rsidR="004D2981" w:rsidRPr="00467D47" w:rsidRDefault="00793C39" w:rsidP="000C609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6C0B9BE2" w14:textId="15AE14D2" w:rsidR="00F675AC" w:rsidRDefault="002F2B31" w:rsidP="00F23728">
      <w:pPr>
        <w:shd w:val="clear" w:color="auto" w:fill="FFFFFF" w:themeFill="background1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3D80EF60" w14:textId="52617CBA" w:rsidR="00EB74C4" w:rsidRPr="00C856AE" w:rsidRDefault="00EB74C4" w:rsidP="00F23728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D1F" w:rsidRPr="0035475E">
        <w:rPr>
          <w:rFonts w:ascii="Times New Roman" w:hAnsi="Times New Roman"/>
          <w:bCs/>
          <w:sz w:val="28"/>
          <w:szCs w:val="28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(либо профилактика обстоятельств)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D3DCA" w14:textId="4B89D1A6" w:rsidR="00EB74C4" w:rsidRPr="006400B5" w:rsidRDefault="00EB74C4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9A">
        <w:rPr>
          <w:rFonts w:ascii="Times New Roman" w:hAnsi="Times New Roman" w:cs="Times New Roman"/>
          <w:bCs/>
          <w:sz w:val="28"/>
          <w:szCs w:val="28"/>
        </w:rPr>
        <w:t>Разъяснение сути и правового содержания интересующих вопросов получателя социальных услуг.</w:t>
      </w:r>
      <w:r w:rsidR="00DD7A9A" w:rsidRPr="00640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A9A">
        <w:rPr>
          <w:rFonts w:ascii="Times New Roman" w:hAnsi="Times New Roman" w:cs="Times New Roman"/>
          <w:bCs/>
          <w:sz w:val="28"/>
          <w:szCs w:val="28"/>
        </w:rPr>
        <w:t>Н</w:t>
      </w:r>
      <w:r w:rsidR="006400B5" w:rsidRPr="006400B5">
        <w:rPr>
          <w:rFonts w:ascii="Times New Roman" w:hAnsi="Times New Roman" w:cs="Times New Roman"/>
          <w:bCs/>
          <w:sz w:val="28"/>
          <w:szCs w:val="28"/>
        </w:rPr>
        <w:t>ахождение путей решения имеющихся проблем</w:t>
      </w:r>
      <w:r w:rsidR="00DA54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DBC707" w14:textId="09A45440" w:rsidR="00EB74C4" w:rsidRPr="00D23729" w:rsidRDefault="00EB74C4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3A">
        <w:rPr>
          <w:rFonts w:ascii="Times New Roman" w:hAnsi="Times New Roman" w:cs="Times New Roman"/>
          <w:sz w:val="28"/>
          <w:szCs w:val="28"/>
        </w:rPr>
        <w:t>Отделения социального обслуживания, предоставляющие данную услугу</w:t>
      </w:r>
      <w:r w:rsidR="00317341">
        <w:rPr>
          <w:rFonts w:ascii="Times New Roman" w:hAnsi="Times New Roman" w:cs="Times New Roman"/>
          <w:sz w:val="28"/>
          <w:szCs w:val="28"/>
        </w:rPr>
        <w:t>.</w:t>
      </w:r>
    </w:p>
    <w:p w14:paraId="690473EE" w14:textId="79A8F88C" w:rsidR="00C63F4F" w:rsidRPr="00C63F4F" w:rsidRDefault="00EB74C4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A85F1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</w:t>
      </w:r>
      <w:r w:rsidR="00317341">
        <w:rPr>
          <w:rFonts w:ascii="Times New Roman" w:hAnsi="Times New Roman" w:cs="Times New Roman"/>
          <w:sz w:val="28"/>
          <w:szCs w:val="28"/>
        </w:rPr>
        <w:t>специалист по социальной работе, юрисконсульт.</w:t>
      </w:r>
    </w:p>
    <w:p w14:paraId="3A9D2E89" w14:textId="25CD7E52" w:rsidR="00EB74C4" w:rsidRPr="00C63F4F" w:rsidRDefault="5F565B16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915447">
        <w:rPr>
          <w:rFonts w:ascii="Times New Roman" w:hAnsi="Times New Roman" w:cs="Times New Roman"/>
          <w:sz w:val="28"/>
          <w:szCs w:val="28"/>
        </w:rPr>
        <w:t>р</w:t>
      </w:r>
      <w:r w:rsidR="00317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азъяснение получателю социальной услуги </w:t>
      </w:r>
      <w:r w:rsidR="00915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сути и правового содержания интересующих его вопросов, определение возможных путей их решения. </w:t>
      </w:r>
      <w:r w:rsidRPr="5F565B16">
        <w:rPr>
          <w:rFonts w:ascii="Times New Roman" w:hAnsi="Times New Roman"/>
          <w:sz w:val="28"/>
          <w:szCs w:val="28"/>
        </w:rPr>
        <w:t>Контроль исполнения данной процедуры долж</w:t>
      </w:r>
      <w:r w:rsidR="00915447">
        <w:rPr>
          <w:rFonts w:ascii="Times New Roman" w:hAnsi="Times New Roman"/>
          <w:sz w:val="28"/>
          <w:szCs w:val="28"/>
        </w:rPr>
        <w:t>ен</w:t>
      </w:r>
      <w:r w:rsidRPr="5F565B16">
        <w:rPr>
          <w:rFonts w:ascii="Times New Roman" w:hAnsi="Times New Roman"/>
          <w:sz w:val="28"/>
          <w:szCs w:val="28"/>
        </w:rPr>
        <w:t xml:space="preserve"> проводить </w:t>
      </w:r>
      <w:r w:rsidR="00915447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5F565B16">
        <w:rPr>
          <w:rFonts w:ascii="Times New Roman" w:hAnsi="Times New Roman"/>
          <w:sz w:val="28"/>
          <w:szCs w:val="28"/>
        </w:rPr>
        <w:t>.</w:t>
      </w:r>
      <w:r w:rsidR="00D57349">
        <w:rPr>
          <w:rFonts w:ascii="Times New Roman" w:hAnsi="Times New Roman"/>
          <w:sz w:val="28"/>
          <w:szCs w:val="28"/>
        </w:rPr>
        <w:t xml:space="preserve"> </w:t>
      </w:r>
      <w:r w:rsidR="00A85F15">
        <w:rPr>
          <w:rFonts w:ascii="Times New Roman" w:hAnsi="Times New Roman"/>
          <w:sz w:val="28"/>
          <w:szCs w:val="28"/>
        </w:rPr>
        <w:t>Продолжительность оказания услуги до 30 минут.</w:t>
      </w:r>
    </w:p>
    <w:p w14:paraId="705EC487" w14:textId="77777777" w:rsidR="00EB74C4" w:rsidRDefault="00EB74C4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4BE88" w14:textId="6E24DDC2" w:rsidR="00C63F4F" w:rsidRPr="004A57F8" w:rsidRDefault="00D10E7F" w:rsidP="00F23728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Стол; </w:t>
      </w:r>
    </w:p>
    <w:p w14:paraId="404E04FC" w14:textId="7FEDF5A2" w:rsidR="00C63F4F" w:rsidRPr="004A57F8" w:rsidRDefault="00D10E7F" w:rsidP="00F23728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0F7385" w14:textId="7ABAF068" w:rsidR="00C63F4F" w:rsidRPr="004A57F8" w:rsidRDefault="00D10E7F" w:rsidP="00F23728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омпьютерная техника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6E20B1" w14:textId="119BCBC8" w:rsidR="00C63F4F" w:rsidRDefault="00D10E7F" w:rsidP="00F23728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C96055" w14:textId="4D9EDF33" w:rsidR="00C63F4F" w:rsidRPr="004A57F8" w:rsidRDefault="00D10E7F" w:rsidP="00F23728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7F">
        <w:rPr>
          <w:rFonts w:ascii="Times New Roman" w:hAnsi="Times New Roman" w:cs="Times New Roman"/>
          <w:color w:val="000000"/>
          <w:sz w:val="28"/>
          <w:szCs w:val="28"/>
        </w:rPr>
        <w:t>МФУ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669DD" w14:textId="00FACD81" w:rsidR="00F675AC" w:rsidRPr="000C609F" w:rsidRDefault="00EB74C4" w:rsidP="00F2372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09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5238FC61" w14:textId="70939500" w:rsidR="00F1393A" w:rsidRDefault="00F1393A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Личное знакомство </w:t>
      </w:r>
      <w:r w:rsidR="00DE376A">
        <w:rPr>
          <w:color w:val="000000"/>
          <w:sz w:val="28"/>
          <w:szCs w:val="28"/>
        </w:rPr>
        <w:t>с получателем социальной услуги, установление контакта</w:t>
      </w:r>
    </w:p>
    <w:p w14:paraId="04CF763B" w14:textId="0040D506" w:rsidR="00AD564A" w:rsidRDefault="000335BE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присесть</w:t>
      </w:r>
      <w:r w:rsidR="00C47798">
        <w:rPr>
          <w:color w:val="000000"/>
          <w:sz w:val="28"/>
          <w:szCs w:val="28"/>
        </w:rPr>
        <w:t xml:space="preserve"> получател</w:t>
      </w:r>
      <w:r>
        <w:rPr>
          <w:color w:val="000000"/>
          <w:sz w:val="28"/>
          <w:szCs w:val="28"/>
        </w:rPr>
        <w:t>ю</w:t>
      </w:r>
      <w:r w:rsidR="00C47798">
        <w:rPr>
          <w:color w:val="000000"/>
          <w:sz w:val="28"/>
          <w:szCs w:val="28"/>
        </w:rPr>
        <w:t xml:space="preserve"> социальных услуг на стул, предназначенный для клиентов</w:t>
      </w:r>
      <w:r w:rsidR="00AD564A">
        <w:rPr>
          <w:color w:val="000000"/>
          <w:sz w:val="28"/>
          <w:szCs w:val="28"/>
        </w:rPr>
        <w:t>;</w:t>
      </w:r>
    </w:p>
    <w:p w14:paraId="59428008" w14:textId="42F743FB" w:rsidR="00EE4BCB" w:rsidRDefault="00C47798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Выслушать</w:t>
      </w:r>
      <w:r w:rsidR="00685545">
        <w:rPr>
          <w:color w:val="000000"/>
          <w:sz w:val="28"/>
          <w:szCs w:val="28"/>
        </w:rPr>
        <w:t>, получить информацию для анализа</w:t>
      </w:r>
      <w:r>
        <w:rPr>
          <w:color w:val="000000"/>
          <w:sz w:val="28"/>
          <w:szCs w:val="28"/>
        </w:rPr>
        <w:t xml:space="preserve"> проблемы</w:t>
      </w:r>
      <w:r w:rsidR="00EE4BCB" w:rsidRPr="00EE4BCB">
        <w:rPr>
          <w:color w:val="000000"/>
          <w:sz w:val="28"/>
          <w:szCs w:val="28"/>
        </w:rPr>
        <w:t>;</w:t>
      </w:r>
    </w:p>
    <w:p w14:paraId="1791B127" w14:textId="6206B3EC" w:rsidR="00326E51" w:rsidRPr="00EE4BCB" w:rsidRDefault="000335BE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информацию</w:t>
      </w:r>
      <w:r w:rsidR="00685545">
        <w:rPr>
          <w:color w:val="000000"/>
          <w:sz w:val="28"/>
          <w:szCs w:val="28"/>
        </w:rPr>
        <w:t xml:space="preserve"> путем </w:t>
      </w:r>
      <w:r>
        <w:rPr>
          <w:color w:val="000000"/>
          <w:sz w:val="28"/>
          <w:szCs w:val="28"/>
        </w:rPr>
        <w:t>наводящих</w:t>
      </w:r>
      <w:r w:rsidR="00685545">
        <w:rPr>
          <w:color w:val="000000"/>
          <w:sz w:val="28"/>
          <w:szCs w:val="28"/>
        </w:rPr>
        <w:t xml:space="preserve"> вопросов</w:t>
      </w:r>
      <w:r w:rsidR="00326E51">
        <w:rPr>
          <w:color w:val="000000"/>
          <w:sz w:val="28"/>
          <w:szCs w:val="28"/>
        </w:rPr>
        <w:t>;</w:t>
      </w:r>
    </w:p>
    <w:p w14:paraId="35E5A4A2" w14:textId="77777777" w:rsidR="00080FE0" w:rsidRDefault="00080FE0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85545">
        <w:rPr>
          <w:color w:val="000000"/>
          <w:sz w:val="28"/>
          <w:szCs w:val="28"/>
        </w:rPr>
        <w:t>зуч</w:t>
      </w:r>
      <w:r>
        <w:rPr>
          <w:color w:val="000000"/>
          <w:sz w:val="28"/>
          <w:szCs w:val="28"/>
        </w:rPr>
        <w:t>ение</w:t>
      </w:r>
      <w:r w:rsidRPr="00685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предоставленных </w:t>
      </w:r>
      <w:r w:rsidRPr="00685545">
        <w:rPr>
          <w:color w:val="000000"/>
          <w:sz w:val="28"/>
          <w:szCs w:val="28"/>
        </w:rPr>
        <w:t>документов</w:t>
      </w:r>
      <w:r w:rsidRPr="00EE4BCB">
        <w:rPr>
          <w:color w:val="000000"/>
          <w:sz w:val="28"/>
          <w:szCs w:val="28"/>
        </w:rPr>
        <w:t>;</w:t>
      </w:r>
    </w:p>
    <w:p w14:paraId="6A5F40E8" w14:textId="0635A237" w:rsidR="00326E51" w:rsidRDefault="008C60EC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85545" w:rsidRPr="00685545">
        <w:rPr>
          <w:color w:val="000000"/>
          <w:sz w:val="28"/>
          <w:szCs w:val="28"/>
        </w:rPr>
        <w:t>азработ</w:t>
      </w:r>
      <w:r w:rsidR="000335BE">
        <w:rPr>
          <w:color w:val="000000"/>
          <w:sz w:val="28"/>
          <w:szCs w:val="28"/>
        </w:rPr>
        <w:t>ать</w:t>
      </w:r>
      <w:r w:rsidR="00685545" w:rsidRPr="00685545">
        <w:rPr>
          <w:color w:val="000000"/>
          <w:sz w:val="28"/>
          <w:szCs w:val="28"/>
        </w:rPr>
        <w:t xml:space="preserve"> алгоритм решения проблемы и определ</w:t>
      </w:r>
      <w:r w:rsidR="000335BE">
        <w:rPr>
          <w:color w:val="000000"/>
          <w:sz w:val="28"/>
          <w:szCs w:val="28"/>
        </w:rPr>
        <w:t>ить</w:t>
      </w:r>
      <w:r w:rsidR="00685545" w:rsidRPr="00685545">
        <w:rPr>
          <w:color w:val="000000"/>
          <w:sz w:val="28"/>
          <w:szCs w:val="28"/>
        </w:rPr>
        <w:t xml:space="preserve"> значимы</w:t>
      </w:r>
      <w:r w:rsidR="000335BE">
        <w:rPr>
          <w:color w:val="000000"/>
          <w:sz w:val="28"/>
          <w:szCs w:val="28"/>
        </w:rPr>
        <w:t>е</w:t>
      </w:r>
      <w:r w:rsidR="00685545" w:rsidRPr="00685545">
        <w:rPr>
          <w:color w:val="000000"/>
          <w:sz w:val="28"/>
          <w:szCs w:val="28"/>
        </w:rPr>
        <w:t xml:space="preserve"> обстоятельств</w:t>
      </w:r>
      <w:r w:rsidR="000335BE">
        <w:rPr>
          <w:color w:val="000000"/>
          <w:sz w:val="28"/>
          <w:szCs w:val="28"/>
        </w:rPr>
        <w:t>а</w:t>
      </w:r>
      <w:r w:rsidR="00685545" w:rsidRPr="00685545">
        <w:rPr>
          <w:color w:val="000000"/>
          <w:sz w:val="28"/>
          <w:szCs w:val="28"/>
        </w:rPr>
        <w:t>, которые смогут повлиять на решение проблемы</w:t>
      </w:r>
      <w:r w:rsidR="00EE4BCB" w:rsidRPr="00EE4BCB">
        <w:rPr>
          <w:color w:val="000000"/>
          <w:sz w:val="28"/>
          <w:szCs w:val="28"/>
        </w:rPr>
        <w:t>;</w:t>
      </w:r>
    </w:p>
    <w:p w14:paraId="6C2B0F9B" w14:textId="37F59C1C" w:rsidR="00326E51" w:rsidRPr="00326E51" w:rsidRDefault="00D62CF4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специалист по социальной работе располагает информацией для решения проблемы, то разъяснения предоставляются незамедлительно</w:t>
      </w:r>
      <w:r w:rsidR="00326E51">
        <w:rPr>
          <w:color w:val="000000"/>
          <w:sz w:val="28"/>
          <w:szCs w:val="28"/>
        </w:rPr>
        <w:t>.</w:t>
      </w:r>
    </w:p>
    <w:p w14:paraId="35938169" w14:textId="69580637" w:rsidR="00326E51" w:rsidRPr="00326E51" w:rsidRDefault="00D62CF4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требуется получить разъяснения иных организаций социального обслуживания, </w:t>
      </w:r>
      <w:bookmarkStart w:id="1" w:name="_Hlk102739440"/>
      <w:r>
        <w:rPr>
          <w:color w:val="000000"/>
          <w:sz w:val="28"/>
          <w:szCs w:val="28"/>
        </w:rPr>
        <w:t xml:space="preserve">то специалист по социальной работе (юрисконсульт) </w:t>
      </w:r>
      <w:bookmarkEnd w:id="1"/>
      <w:r>
        <w:rPr>
          <w:color w:val="000000"/>
          <w:sz w:val="28"/>
          <w:szCs w:val="28"/>
        </w:rPr>
        <w:t>посредством телефонной связи обращается в данную организацию.</w:t>
      </w:r>
    </w:p>
    <w:p w14:paraId="741607D8" w14:textId="5D7B0C33" w:rsidR="00326E51" w:rsidRDefault="00D62CF4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для решения проблемы требуется предоставление копий документов,</w:t>
      </w:r>
      <w:r w:rsidRPr="00D62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 специалист по социальной работе (юрисконсульт) сканирует либо </w:t>
      </w:r>
      <w:r w:rsidR="000335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опирует документы посредством МФУ</w:t>
      </w:r>
      <w:r w:rsidR="00326E51">
        <w:rPr>
          <w:color w:val="000000"/>
          <w:sz w:val="28"/>
          <w:szCs w:val="28"/>
        </w:rPr>
        <w:t>;</w:t>
      </w:r>
    </w:p>
    <w:p w14:paraId="713FE42A" w14:textId="068A7DAA" w:rsidR="0041470B" w:rsidRPr="000C609F" w:rsidRDefault="00D57349" w:rsidP="00F23728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разъяснений от организаци</w:t>
      </w:r>
      <w:r w:rsidR="00080FE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080FE0">
        <w:rPr>
          <w:color w:val="000000"/>
          <w:sz w:val="28"/>
          <w:szCs w:val="28"/>
        </w:rPr>
        <w:t xml:space="preserve">в рамках межведомственного взаимодействия, </w:t>
      </w:r>
      <w:r>
        <w:rPr>
          <w:color w:val="000000"/>
          <w:sz w:val="28"/>
          <w:szCs w:val="28"/>
        </w:rPr>
        <w:t>ответ получателю социальных услуг предоставляется незамедлительно</w:t>
      </w:r>
      <w:r w:rsidR="00EE4BCB" w:rsidRPr="00EE4BCB">
        <w:rPr>
          <w:color w:val="000000"/>
          <w:sz w:val="28"/>
          <w:szCs w:val="28"/>
        </w:rPr>
        <w:t>;</w:t>
      </w:r>
    </w:p>
    <w:p w14:paraId="28CCD8B5" w14:textId="77777777" w:rsidR="00A57754" w:rsidRPr="00A57754" w:rsidRDefault="000C609F" w:rsidP="00A57754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C66930">
        <w:rPr>
          <w:b/>
          <w:color w:val="000000"/>
          <w:sz w:val="28"/>
          <w:szCs w:val="28"/>
        </w:rPr>
        <w:t>Область и способы</w:t>
      </w:r>
      <w:r w:rsidR="00691222" w:rsidRPr="00C66930">
        <w:rPr>
          <w:b/>
          <w:color w:val="000000"/>
          <w:sz w:val="28"/>
          <w:szCs w:val="28"/>
        </w:rPr>
        <w:t xml:space="preserve"> проверки выполнения</w:t>
      </w:r>
      <w:r w:rsidR="008264DD" w:rsidRPr="00C66930">
        <w:rPr>
          <w:b/>
          <w:color w:val="000000"/>
          <w:sz w:val="28"/>
          <w:szCs w:val="28"/>
        </w:rPr>
        <w:t xml:space="preserve">: </w:t>
      </w:r>
      <w:r w:rsidR="00A57754">
        <w:rPr>
          <w:bCs/>
          <w:color w:val="000000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</w:t>
      </w:r>
    </w:p>
    <w:p w14:paraId="6C153279" w14:textId="55A25D96" w:rsidR="00F23728" w:rsidRDefault="00F23728" w:rsidP="00A57754">
      <w:pPr>
        <w:pStyle w:val="a3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bookmarkStart w:id="2" w:name="_GoBack"/>
      <w:bookmarkEnd w:id="2"/>
      <w:r>
        <w:rPr>
          <w:b/>
          <w:color w:val="000000"/>
          <w:sz w:val="28"/>
          <w:szCs w:val="28"/>
        </w:rPr>
        <w:t>Показатели качества:</w:t>
      </w:r>
    </w:p>
    <w:p w14:paraId="2ED1AD85" w14:textId="432A70CF" w:rsidR="00F23728" w:rsidRPr="00F23728" w:rsidRDefault="00F23728" w:rsidP="00416C63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spacing w:after="0" w:afterAutospacing="0" w:line="276" w:lineRule="auto"/>
        <w:ind w:left="709" w:hanging="283"/>
        <w:contextualSpacing/>
        <w:jc w:val="both"/>
        <w:rPr>
          <w:bCs/>
          <w:color w:val="000000"/>
          <w:sz w:val="28"/>
          <w:szCs w:val="28"/>
        </w:rPr>
      </w:pPr>
      <w:r w:rsidRPr="00F23728">
        <w:rPr>
          <w:bCs/>
          <w:color w:val="000000"/>
          <w:sz w:val="28"/>
          <w:szCs w:val="28"/>
        </w:rPr>
        <w:t>Своевременное оказание услуги.</w:t>
      </w:r>
    </w:p>
    <w:p w14:paraId="399DC822" w14:textId="28ED24E9" w:rsidR="00F23728" w:rsidRPr="00F23728" w:rsidRDefault="000E7092" w:rsidP="00416C63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spacing w:after="0" w:afterAutospacing="0" w:line="276" w:lineRule="auto"/>
        <w:ind w:left="709" w:hanging="283"/>
        <w:contextualSpacing/>
        <w:jc w:val="both"/>
        <w:rPr>
          <w:bCs/>
          <w:color w:val="000000"/>
          <w:sz w:val="28"/>
          <w:szCs w:val="28"/>
        </w:rPr>
      </w:pPr>
      <w:r w:rsidRPr="00F23728">
        <w:rPr>
          <w:bCs/>
          <w:color w:val="000000"/>
          <w:sz w:val="28"/>
          <w:szCs w:val="28"/>
        </w:rPr>
        <w:t>Удовлетворенность получателя</w:t>
      </w:r>
      <w:r w:rsidR="00F23728" w:rsidRPr="00F23728">
        <w:rPr>
          <w:bCs/>
          <w:color w:val="000000"/>
          <w:sz w:val="28"/>
          <w:szCs w:val="28"/>
        </w:rPr>
        <w:t xml:space="preserve"> социальных услуг качеством предоставленной услуги</w:t>
      </w:r>
      <w:r w:rsidR="0040041F">
        <w:rPr>
          <w:bCs/>
          <w:color w:val="000000"/>
          <w:sz w:val="28"/>
          <w:szCs w:val="28"/>
        </w:rPr>
        <w:t>.</w:t>
      </w:r>
    </w:p>
    <w:p w14:paraId="2659407C" w14:textId="77777777" w:rsidR="008264DD" w:rsidRPr="008264DD" w:rsidRDefault="008264DD" w:rsidP="00F23728">
      <w:pPr>
        <w:pStyle w:val="a3"/>
        <w:shd w:val="clear" w:color="auto" w:fill="FFFFFF"/>
        <w:spacing w:after="0" w:afterAutospacing="0" w:line="276" w:lineRule="auto"/>
        <w:contextualSpacing/>
        <w:jc w:val="both"/>
        <w:rPr>
          <w:bCs/>
          <w:color w:val="000000"/>
          <w:sz w:val="28"/>
          <w:szCs w:val="28"/>
          <w:highlight w:val="yellow"/>
        </w:rPr>
      </w:pPr>
    </w:p>
    <w:p w14:paraId="0260FF72" w14:textId="77777777" w:rsidR="00C63F4F" w:rsidRPr="00990466" w:rsidRDefault="00C63F4F" w:rsidP="00F23728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990466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t>Нормативные ссылки:</w:t>
      </w:r>
    </w:p>
    <w:p w14:paraId="346C5B05" w14:textId="308C3B47" w:rsidR="00C63F4F" w:rsidRPr="00990466" w:rsidRDefault="00C63F4F" w:rsidP="00F23728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54419A21" w14:textId="77777777" w:rsidR="00C63F4F" w:rsidRPr="00990466" w:rsidRDefault="00C63F4F" w:rsidP="00F2372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5755C2F8" w14:textId="1024C784" w:rsidR="00C63F4F" w:rsidRDefault="00C63F4F" w:rsidP="00F23728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E06DCE8" w14:textId="7ABF5928" w:rsidR="00080FE0" w:rsidRDefault="00080FE0" w:rsidP="00F23728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Соглашение о межведомственном взаимодействии.</w:t>
      </w:r>
    </w:p>
    <w:p w14:paraId="6508D810" w14:textId="7AFF8532" w:rsidR="004D2981" w:rsidRPr="004028F6" w:rsidRDefault="004D2981" w:rsidP="00F2372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2F2B31">
        <w:rPr>
          <w:rFonts w:ascii="Times New Roman" w:hAnsi="Times New Roman"/>
          <w:b/>
          <w:sz w:val="28"/>
          <w:szCs w:val="28"/>
        </w:rPr>
        <w:t>й инструкции</w:t>
      </w:r>
    </w:p>
    <w:p w14:paraId="23E4D0E3" w14:textId="77777777" w:rsidR="004D2981" w:rsidRPr="004028F6" w:rsidRDefault="004D2981" w:rsidP="00F23728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463070" w:rsidRDefault="004D2981" w:rsidP="00F23728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463070" w:rsidRDefault="00463070" w:rsidP="00F23728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C13607" w:rsidRDefault="004D2981" w:rsidP="00F23728">
      <w:pPr>
        <w:pStyle w:val="aa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334E41" w:rsidRDefault="004D2981" w:rsidP="00F2372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F2372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Default="00F85773" w:rsidP="00F23728">
      <w:pPr>
        <w:spacing w:line="276" w:lineRule="auto"/>
      </w:pPr>
    </w:p>
    <w:sectPr w:rsidR="00F85773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3703" w14:textId="77777777" w:rsidR="00B3351D" w:rsidRDefault="00B3351D" w:rsidP="004D2981">
      <w:pPr>
        <w:spacing w:after="0" w:line="240" w:lineRule="auto"/>
      </w:pPr>
      <w:r>
        <w:separator/>
      </w:r>
    </w:p>
  </w:endnote>
  <w:endnote w:type="continuationSeparator" w:id="0">
    <w:p w14:paraId="1D7042E2" w14:textId="77777777" w:rsidR="00B3351D" w:rsidRDefault="00B3351D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7BE3" w14:textId="77777777" w:rsidR="00B3351D" w:rsidRDefault="00B3351D" w:rsidP="004D2981">
      <w:pPr>
        <w:spacing w:after="0" w:line="240" w:lineRule="auto"/>
      </w:pPr>
      <w:r>
        <w:separator/>
      </w:r>
    </w:p>
  </w:footnote>
  <w:footnote w:type="continuationSeparator" w:id="0">
    <w:p w14:paraId="2CA409C1" w14:textId="77777777" w:rsidR="00B3351D" w:rsidRDefault="00B3351D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13F"/>
    <w:multiLevelType w:val="hybridMultilevel"/>
    <w:tmpl w:val="F21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6916"/>
    <w:multiLevelType w:val="hybridMultilevel"/>
    <w:tmpl w:val="E976DFB8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B1061"/>
    <w:multiLevelType w:val="multilevel"/>
    <w:tmpl w:val="78444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335BE"/>
    <w:rsid w:val="000708F2"/>
    <w:rsid w:val="00080FE0"/>
    <w:rsid w:val="000C0F4E"/>
    <w:rsid w:val="000C609F"/>
    <w:rsid w:val="000E7092"/>
    <w:rsid w:val="001D5E63"/>
    <w:rsid w:val="002700FE"/>
    <w:rsid w:val="00270DB0"/>
    <w:rsid w:val="002F2B31"/>
    <w:rsid w:val="00313FB3"/>
    <w:rsid w:val="00317341"/>
    <w:rsid w:val="00326E51"/>
    <w:rsid w:val="00342882"/>
    <w:rsid w:val="0035475E"/>
    <w:rsid w:val="003D5F00"/>
    <w:rsid w:val="003D7B25"/>
    <w:rsid w:val="003F7E21"/>
    <w:rsid w:val="0040041F"/>
    <w:rsid w:val="00410E5C"/>
    <w:rsid w:val="0041470B"/>
    <w:rsid w:val="00416C63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F3E11"/>
    <w:rsid w:val="005E71EA"/>
    <w:rsid w:val="00613286"/>
    <w:rsid w:val="006225F1"/>
    <w:rsid w:val="006400B5"/>
    <w:rsid w:val="006449D7"/>
    <w:rsid w:val="006573A2"/>
    <w:rsid w:val="00685545"/>
    <w:rsid w:val="00691222"/>
    <w:rsid w:val="00793C39"/>
    <w:rsid w:val="007A5418"/>
    <w:rsid w:val="007F752D"/>
    <w:rsid w:val="00814E6A"/>
    <w:rsid w:val="00816A0F"/>
    <w:rsid w:val="008264DD"/>
    <w:rsid w:val="00836D23"/>
    <w:rsid w:val="00840D1F"/>
    <w:rsid w:val="00860E8E"/>
    <w:rsid w:val="008C12E5"/>
    <w:rsid w:val="008C60EC"/>
    <w:rsid w:val="008F39AD"/>
    <w:rsid w:val="00915447"/>
    <w:rsid w:val="00923EC5"/>
    <w:rsid w:val="009A6430"/>
    <w:rsid w:val="00A03C9D"/>
    <w:rsid w:val="00A57754"/>
    <w:rsid w:val="00A85F15"/>
    <w:rsid w:val="00AD564A"/>
    <w:rsid w:val="00B201B5"/>
    <w:rsid w:val="00B3351D"/>
    <w:rsid w:val="00B50837"/>
    <w:rsid w:val="00B96DA6"/>
    <w:rsid w:val="00BB545D"/>
    <w:rsid w:val="00C225A4"/>
    <w:rsid w:val="00C4508D"/>
    <w:rsid w:val="00C47798"/>
    <w:rsid w:val="00C63F4F"/>
    <w:rsid w:val="00C66930"/>
    <w:rsid w:val="00D0722F"/>
    <w:rsid w:val="00D10E7F"/>
    <w:rsid w:val="00D57349"/>
    <w:rsid w:val="00D62CF4"/>
    <w:rsid w:val="00DA54A9"/>
    <w:rsid w:val="00DD7A9A"/>
    <w:rsid w:val="00DE376A"/>
    <w:rsid w:val="00DF30F4"/>
    <w:rsid w:val="00E5165C"/>
    <w:rsid w:val="00E57479"/>
    <w:rsid w:val="00E6771B"/>
    <w:rsid w:val="00EB6B69"/>
    <w:rsid w:val="00EB74C4"/>
    <w:rsid w:val="00EE4BCB"/>
    <w:rsid w:val="00F1393A"/>
    <w:rsid w:val="00F17AF6"/>
    <w:rsid w:val="00F23728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0811B66C-E04C-4281-B1D4-720EDEA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9AEB-E00C-476A-8A6A-687D266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</cp:revision>
  <dcterms:created xsi:type="dcterms:W3CDTF">2022-07-05T11:16:00Z</dcterms:created>
  <dcterms:modified xsi:type="dcterms:W3CDTF">2022-08-11T05:07:00Z</dcterms:modified>
</cp:coreProperties>
</file>