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2303"/>
      </w:tblGrid>
      <w:tr w:rsidR="004D2981" w:rsidRPr="000A4C00" w14:paraId="418B62EB" w14:textId="77777777" w:rsidTr="008F57E9">
        <w:trPr>
          <w:trHeight w:val="42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1870" w14:textId="116B1CDD" w:rsidR="004D2981" w:rsidRPr="000A4C00" w:rsidRDefault="00C9441D" w:rsidP="00C9441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0A4C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Автономная некоммерческая организация  социального обслуживания населения «Радуга Добра»</w:t>
            </w:r>
          </w:p>
        </w:tc>
      </w:tr>
      <w:tr w:rsidR="004D2981" w:rsidRPr="000A4C00" w14:paraId="5F478EF2" w14:textId="77777777" w:rsidTr="008F57E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B03C" w14:textId="77777777" w:rsidR="004D2981" w:rsidRPr="000A4C00" w:rsidRDefault="004D2981" w:rsidP="00467D47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C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9FA0" w14:textId="77777777" w:rsidR="004D2981" w:rsidRPr="000A4C00" w:rsidRDefault="004D2981" w:rsidP="00467D47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981" w:rsidRPr="000A4C00" w14:paraId="74A9EADD" w14:textId="77777777" w:rsidTr="008F57E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13D" w14:textId="77777777" w:rsidR="004D2981" w:rsidRPr="000A4C00" w:rsidRDefault="004D2981" w:rsidP="00467D47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2D81" w14:textId="65D589CE" w:rsidR="00854040" w:rsidRPr="000A4C00" w:rsidRDefault="00854040" w:rsidP="00B45E4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4C00">
              <w:rPr>
                <w:rFonts w:ascii="Times New Roman" w:hAnsi="Times New Roman"/>
                <w:b/>
                <w:bCs/>
                <w:sz w:val="28"/>
                <w:szCs w:val="28"/>
              </w:rPr>
              <w:t>Стандарт операционной процедуры</w:t>
            </w:r>
          </w:p>
          <w:p w14:paraId="4133A0BB" w14:textId="45B72AC2" w:rsidR="004D2981" w:rsidRPr="000A4C00" w:rsidRDefault="00B45E47" w:rsidP="00B45E47">
            <w:pPr>
              <w:pStyle w:val="a9"/>
              <w:jc w:val="center"/>
              <w:rPr>
                <w:rFonts w:ascii="Times New Roman" w:hAnsi="Times New Roman"/>
              </w:rPr>
            </w:pPr>
            <w:r w:rsidRPr="000A4C00">
              <w:rPr>
                <w:rFonts w:ascii="Times New Roman" w:hAnsi="Times New Roman"/>
                <w:sz w:val="28"/>
                <w:szCs w:val="28"/>
              </w:rPr>
              <w:t>«</w:t>
            </w:r>
            <w:r w:rsidR="00E813B3" w:rsidRPr="000A4C00">
              <w:rPr>
                <w:rFonts w:ascii="Times New Roman" w:hAnsi="Times New Roman"/>
                <w:sz w:val="28"/>
                <w:szCs w:val="28"/>
              </w:rPr>
              <w:t>У</w:t>
            </w:r>
            <w:r w:rsidR="003B6EF1" w:rsidRPr="000A4C00">
              <w:rPr>
                <w:rFonts w:ascii="Times New Roman" w:hAnsi="Times New Roman"/>
                <w:sz w:val="28"/>
                <w:szCs w:val="28"/>
              </w:rPr>
              <w:t>мывание</w:t>
            </w:r>
            <w:r w:rsidRPr="000A4C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D2981" w:rsidRPr="000A4C00" w14:paraId="6D5B61C4" w14:textId="77777777" w:rsidTr="008F57E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4AF" w14:textId="77777777" w:rsidR="004D2981" w:rsidRPr="000A4C00" w:rsidRDefault="004D2981" w:rsidP="00467D4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4C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5E9" w14:textId="77777777" w:rsidR="004D2981" w:rsidRPr="000A4C00" w:rsidRDefault="004D2981" w:rsidP="00467D47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81" w:rsidRPr="000A4C00" w14:paraId="19AF0283" w14:textId="77777777" w:rsidTr="008F57E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B6F" w14:textId="77777777" w:rsidR="004D2981" w:rsidRPr="000A4C00" w:rsidRDefault="004D2981" w:rsidP="00467D47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C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4C6E" w14:textId="77777777" w:rsidR="004D2981" w:rsidRPr="000A4C00" w:rsidRDefault="004D2981" w:rsidP="00467D4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81" w:rsidRPr="000A4C00" w14:paraId="229052AB" w14:textId="77777777" w:rsidTr="008F57E9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01A74" w14:textId="77777777" w:rsidR="004D2981" w:rsidRPr="000A4C00" w:rsidRDefault="004D2981" w:rsidP="00467D47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00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D31" w14:textId="77777777" w:rsidR="004D2981" w:rsidRPr="000A4C00" w:rsidRDefault="004D2981" w:rsidP="00467D47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4C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CD9B" w14:textId="77777777" w:rsidR="004D2981" w:rsidRPr="000A4C00" w:rsidRDefault="004D2981" w:rsidP="00467D47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4C00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6DC1" w14:textId="77777777" w:rsidR="004D2981" w:rsidRPr="000A4C00" w:rsidRDefault="004D2981" w:rsidP="00467D47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4C00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95D2F" w:rsidRPr="000A4C00" w14:paraId="4743242F" w14:textId="77777777" w:rsidTr="008F57E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B74BE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7C1C" w14:textId="0DC0331F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C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04E7" w14:textId="328C1BBF" w:rsidR="00D95D2F" w:rsidRPr="000A4C00" w:rsidRDefault="00C9441D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4C00">
              <w:rPr>
                <w:rFonts w:ascii="Times New Roman" w:hAnsi="Times New Roman" w:cs="Times New Roman"/>
                <w:sz w:val="28"/>
                <w:szCs w:val="28"/>
              </w:rPr>
              <w:t>Грудинина М.Б.</w:t>
            </w:r>
            <w:r w:rsidR="003B6EF1" w:rsidRPr="000A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FDBD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95D2F" w:rsidRPr="000A4C00" w14:paraId="13D28010" w14:textId="77777777" w:rsidTr="008F57E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007D2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0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0F2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0EEA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064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5D2F" w:rsidRPr="000A4C00" w14:paraId="56EF6E76" w14:textId="77777777" w:rsidTr="008F57E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7903A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D34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7D35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183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2F" w:rsidRPr="000A4C00" w14:paraId="61227848" w14:textId="77777777" w:rsidTr="008F57E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6D5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00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4DC9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DAC8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E6E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2F" w:rsidRPr="000A4C00" w14:paraId="1D415470" w14:textId="77777777" w:rsidTr="008F57E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673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0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29A8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E7F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4E29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2F" w:rsidRPr="000A4C00" w14:paraId="0D86D552" w14:textId="77777777" w:rsidTr="008F57E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27C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0A4C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8EC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828A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A294" w14:textId="77777777" w:rsidR="00D95D2F" w:rsidRPr="000A4C00" w:rsidRDefault="00D95D2F" w:rsidP="00D95D2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B25E32" w14:textId="77777777" w:rsidR="004D2981" w:rsidRPr="000A4C00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EE5A60" w14:textId="77777777" w:rsidR="004D2981" w:rsidRPr="000A4C00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0DE2BA" w14:textId="77777777" w:rsidR="00C95669" w:rsidRPr="000A4C00" w:rsidRDefault="00C95669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61B0EC2" w14:textId="77777777" w:rsidR="000A4C00" w:rsidRPr="000A4C00" w:rsidRDefault="000A4C00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711F3A2" w14:textId="77777777" w:rsidR="000A4C00" w:rsidRPr="000A4C00" w:rsidRDefault="000A4C00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6BC4873" w14:textId="77777777" w:rsidR="000A4C00" w:rsidRPr="000A4C00" w:rsidRDefault="000A4C00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1BFC8D8" w14:textId="63F8E2AA" w:rsidR="00793C39" w:rsidRPr="000A4C00" w:rsidRDefault="00C9441D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A4C0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Нижний Тагил</w:t>
      </w:r>
    </w:p>
    <w:p w14:paraId="7588E70C" w14:textId="77777777" w:rsidR="008C12E5" w:rsidRPr="000A4C00" w:rsidRDefault="002F5D74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A4C00">
        <w:rPr>
          <w:rFonts w:ascii="Times New Roman" w:hAnsi="Times New Roman" w:cs="Times New Roman"/>
          <w:b/>
          <w:i/>
          <w:color w:val="000000"/>
          <w:sz w:val="28"/>
          <w:szCs w:val="28"/>
        </w:rPr>
        <w:t>2022</w:t>
      </w:r>
    </w:p>
    <w:p w14:paraId="2014BCBC" w14:textId="77777777" w:rsidR="002F5D74" w:rsidRPr="000A4C00" w:rsidRDefault="002F5D74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E1C8EA4" w14:textId="77777777" w:rsidR="00C9441D" w:rsidRPr="000A4C00" w:rsidRDefault="00C9441D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898FF3A" w14:textId="77777777" w:rsidR="00C9441D" w:rsidRPr="000A4C00" w:rsidRDefault="00C9441D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699380F" w14:textId="76A0F81E" w:rsidR="00C95669" w:rsidRPr="000A4C00" w:rsidRDefault="000A4C00" w:rsidP="00F5630E">
      <w:pPr>
        <w:tabs>
          <w:tab w:val="left" w:pos="1134"/>
          <w:tab w:val="left" w:pos="1440"/>
        </w:tabs>
        <w:spacing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0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Инструкция</w:t>
      </w:r>
    </w:p>
    <w:p w14:paraId="153EEF68" w14:textId="185BA0FE" w:rsidR="00EB74C4" w:rsidRPr="000A4C00" w:rsidRDefault="00EB74C4" w:rsidP="000A4C00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A4C00">
        <w:rPr>
          <w:rFonts w:ascii="Times New Roman" w:hAnsi="Times New Roman"/>
          <w:b/>
          <w:bCs/>
          <w:sz w:val="28"/>
          <w:szCs w:val="28"/>
        </w:rPr>
        <w:t>Название:</w:t>
      </w:r>
      <w:r w:rsidR="000A47D7" w:rsidRPr="000A4C00">
        <w:rPr>
          <w:rFonts w:ascii="Times New Roman" w:hAnsi="Times New Roman"/>
          <w:sz w:val="28"/>
          <w:szCs w:val="28"/>
        </w:rPr>
        <w:t xml:space="preserve"> </w:t>
      </w:r>
      <w:r w:rsidR="00E813B3" w:rsidRPr="000A4C00">
        <w:rPr>
          <w:rFonts w:ascii="Times New Roman" w:hAnsi="Times New Roman"/>
          <w:sz w:val="28"/>
          <w:szCs w:val="28"/>
        </w:rPr>
        <w:t>У</w:t>
      </w:r>
      <w:r w:rsidR="003B6EF1" w:rsidRPr="000A4C00">
        <w:rPr>
          <w:rFonts w:ascii="Times New Roman" w:hAnsi="Times New Roman"/>
          <w:sz w:val="28"/>
          <w:szCs w:val="28"/>
        </w:rPr>
        <w:t>мывание</w:t>
      </w:r>
      <w:r w:rsidRPr="000A4C00">
        <w:rPr>
          <w:rFonts w:ascii="Times New Roman" w:hAnsi="Times New Roman"/>
          <w:sz w:val="28"/>
          <w:szCs w:val="28"/>
        </w:rPr>
        <w:t>.</w:t>
      </w:r>
    </w:p>
    <w:p w14:paraId="2A7327B9" w14:textId="51D74622" w:rsidR="00EB74C4" w:rsidRPr="000A4C00" w:rsidRDefault="00EB74C4" w:rsidP="000A4C00">
      <w:pPr>
        <w:pStyle w:val="a9"/>
        <w:numPr>
          <w:ilvl w:val="0"/>
          <w:numId w:val="8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A4C00">
        <w:rPr>
          <w:rFonts w:ascii="Times New Roman" w:hAnsi="Times New Roman"/>
          <w:b/>
          <w:bCs/>
          <w:sz w:val="28"/>
          <w:szCs w:val="28"/>
        </w:rPr>
        <w:t>Цель:</w:t>
      </w:r>
      <w:r w:rsidR="000A47D7" w:rsidRPr="000A4C00">
        <w:rPr>
          <w:rFonts w:ascii="Times New Roman" w:hAnsi="Times New Roman"/>
          <w:sz w:val="28"/>
          <w:szCs w:val="28"/>
        </w:rPr>
        <w:t xml:space="preserve"> </w:t>
      </w:r>
      <w:r w:rsidR="000A4C00" w:rsidRPr="000A4C00">
        <w:rPr>
          <w:rFonts w:ascii="Times New Roman" w:hAnsi="Times New Roman"/>
          <w:sz w:val="28"/>
          <w:szCs w:val="28"/>
        </w:rPr>
        <w:t>Удовлетворение потребности получателя</w:t>
      </w:r>
      <w:r w:rsidR="00C9441D" w:rsidRPr="000A4C00">
        <w:rPr>
          <w:rFonts w:ascii="Times New Roman" w:hAnsi="Times New Roman"/>
          <w:sz w:val="28"/>
          <w:szCs w:val="28"/>
        </w:rPr>
        <w:t xml:space="preserve"> социальных услуг</w:t>
      </w:r>
      <w:r w:rsidR="000A4C00" w:rsidRPr="000A4C00">
        <w:rPr>
          <w:rFonts w:ascii="Times New Roman" w:hAnsi="Times New Roman"/>
          <w:sz w:val="28"/>
          <w:szCs w:val="28"/>
        </w:rPr>
        <w:t xml:space="preserve"> </w:t>
      </w:r>
      <w:r w:rsidR="00DB3EA8" w:rsidRPr="000A4C00">
        <w:rPr>
          <w:rFonts w:ascii="Times New Roman" w:hAnsi="Times New Roman"/>
          <w:sz w:val="28"/>
          <w:szCs w:val="28"/>
        </w:rPr>
        <w:t xml:space="preserve">в личной гигиене, </w:t>
      </w:r>
      <w:r w:rsidR="00C9441D" w:rsidRPr="000A4C00">
        <w:rPr>
          <w:rFonts w:ascii="Times New Roman" w:hAnsi="Times New Roman"/>
          <w:sz w:val="28"/>
          <w:szCs w:val="28"/>
        </w:rPr>
        <w:t>поддержание чистоты</w:t>
      </w:r>
      <w:r w:rsidR="00C9441D" w:rsidRPr="000A4C00">
        <w:rPr>
          <w:rFonts w:ascii="Times New Roman" w:hAnsi="Times New Roman"/>
          <w:sz w:val="26"/>
          <w:szCs w:val="26"/>
        </w:rPr>
        <w:t xml:space="preserve">, </w:t>
      </w:r>
      <w:r w:rsidR="000A0C12" w:rsidRPr="000A4C00">
        <w:rPr>
          <w:rFonts w:ascii="Times New Roman" w:hAnsi="Times New Roman"/>
          <w:sz w:val="28"/>
          <w:szCs w:val="28"/>
        </w:rPr>
        <w:t xml:space="preserve">обеспечение гигиенического </w:t>
      </w:r>
      <w:r w:rsidR="000A4C00" w:rsidRPr="000A4C00">
        <w:rPr>
          <w:rFonts w:ascii="Times New Roman" w:hAnsi="Times New Roman"/>
          <w:sz w:val="28"/>
          <w:szCs w:val="28"/>
        </w:rPr>
        <w:t>комфорта, профилактика осложнений</w:t>
      </w:r>
      <w:r w:rsidR="00890D17" w:rsidRPr="000A4C00">
        <w:rPr>
          <w:rFonts w:ascii="Times New Roman" w:hAnsi="Times New Roman"/>
          <w:sz w:val="28"/>
          <w:szCs w:val="28"/>
        </w:rPr>
        <w:t>.</w:t>
      </w:r>
      <w:r w:rsidR="005D1515" w:rsidRPr="000A4C00">
        <w:rPr>
          <w:rFonts w:ascii="Times New Roman" w:hAnsi="Times New Roman"/>
          <w:sz w:val="28"/>
          <w:szCs w:val="28"/>
        </w:rPr>
        <w:t xml:space="preserve"> </w:t>
      </w:r>
    </w:p>
    <w:p w14:paraId="1EC7ADDD" w14:textId="64FFB003" w:rsidR="00EB74C4" w:rsidRPr="000A4C00" w:rsidRDefault="00EB74C4" w:rsidP="000A4C00">
      <w:pPr>
        <w:pStyle w:val="a9"/>
        <w:numPr>
          <w:ilvl w:val="0"/>
          <w:numId w:val="8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C00">
        <w:rPr>
          <w:rFonts w:ascii="Times New Roman" w:hAnsi="Times New Roman"/>
          <w:b/>
          <w:bCs/>
          <w:sz w:val="28"/>
          <w:szCs w:val="28"/>
        </w:rPr>
        <w:t>Область применения:</w:t>
      </w:r>
      <w:r w:rsidRPr="000A4C00">
        <w:rPr>
          <w:rFonts w:ascii="Times New Roman" w:hAnsi="Times New Roman"/>
          <w:sz w:val="28"/>
          <w:szCs w:val="28"/>
        </w:rPr>
        <w:t xml:space="preserve"> </w:t>
      </w:r>
      <w:r w:rsidR="00F5630E" w:rsidRPr="000A4C00">
        <w:rPr>
          <w:rFonts w:ascii="Times New Roman" w:hAnsi="Times New Roman"/>
          <w:sz w:val="28"/>
          <w:szCs w:val="28"/>
        </w:rPr>
        <w:t>У</w:t>
      </w:r>
      <w:r w:rsidR="00854040" w:rsidRPr="000A4C00">
        <w:rPr>
          <w:rFonts w:ascii="Times New Roman" w:hAnsi="Times New Roman"/>
          <w:sz w:val="28"/>
          <w:szCs w:val="28"/>
        </w:rPr>
        <w:t xml:space="preserve">слуга предоставляется </w:t>
      </w:r>
      <w:r w:rsidR="00092277" w:rsidRPr="000A4C00">
        <w:rPr>
          <w:rFonts w:ascii="Times New Roman" w:hAnsi="Times New Roman"/>
          <w:sz w:val="28"/>
          <w:szCs w:val="28"/>
        </w:rPr>
        <w:t xml:space="preserve">в </w:t>
      </w:r>
      <w:r w:rsidR="002F5D74" w:rsidRPr="000A4C00">
        <w:rPr>
          <w:rFonts w:ascii="Times New Roman" w:hAnsi="Times New Roman"/>
          <w:sz w:val="28"/>
          <w:szCs w:val="28"/>
        </w:rPr>
        <w:t>отделени</w:t>
      </w:r>
      <w:r w:rsidR="00854040" w:rsidRPr="000A4C00">
        <w:rPr>
          <w:rFonts w:ascii="Times New Roman" w:hAnsi="Times New Roman"/>
          <w:sz w:val="28"/>
          <w:szCs w:val="28"/>
        </w:rPr>
        <w:t>и</w:t>
      </w:r>
      <w:r w:rsidR="000A4C00" w:rsidRPr="000A4C00">
        <w:rPr>
          <w:rFonts w:ascii="Times New Roman" w:hAnsi="Times New Roman"/>
          <w:sz w:val="28"/>
          <w:szCs w:val="28"/>
        </w:rPr>
        <w:t xml:space="preserve"> </w:t>
      </w:r>
      <w:r w:rsidR="002F5D74" w:rsidRPr="000A4C00">
        <w:rPr>
          <w:rFonts w:ascii="Times New Roman" w:hAnsi="Times New Roman"/>
          <w:sz w:val="28"/>
          <w:szCs w:val="28"/>
        </w:rPr>
        <w:t>социального обслуживания на дому</w:t>
      </w:r>
      <w:r w:rsidR="00092277" w:rsidRPr="000A4C00">
        <w:rPr>
          <w:rFonts w:ascii="Times New Roman" w:hAnsi="Times New Roman"/>
          <w:sz w:val="28"/>
          <w:szCs w:val="28"/>
        </w:rPr>
        <w:t xml:space="preserve"> для</w:t>
      </w:r>
      <w:r w:rsidR="00854040" w:rsidRPr="000A4C00">
        <w:rPr>
          <w:rFonts w:ascii="Times New Roman" w:hAnsi="Times New Roman"/>
          <w:sz w:val="28"/>
          <w:szCs w:val="28"/>
        </w:rPr>
        <w:t xml:space="preserve"> граждан</w:t>
      </w:r>
      <w:r w:rsidR="00092277" w:rsidRPr="000A4C00">
        <w:rPr>
          <w:rFonts w:ascii="Times New Roman" w:hAnsi="Times New Roman"/>
          <w:sz w:val="28"/>
          <w:szCs w:val="28"/>
        </w:rPr>
        <w:t xml:space="preserve"> пожилого возраста и инвалидов</w:t>
      </w:r>
      <w:r w:rsidR="00C9441D" w:rsidRPr="000A4C00">
        <w:rPr>
          <w:rFonts w:ascii="Times New Roman" w:hAnsi="Times New Roman"/>
          <w:sz w:val="28"/>
          <w:szCs w:val="28"/>
        </w:rPr>
        <w:t>.</w:t>
      </w:r>
    </w:p>
    <w:p w14:paraId="6D65BFF7" w14:textId="3003675C" w:rsidR="00C63F4F" w:rsidRPr="000A4C00" w:rsidRDefault="00EB74C4" w:rsidP="000A4C00">
      <w:pPr>
        <w:pStyle w:val="a9"/>
        <w:numPr>
          <w:ilvl w:val="0"/>
          <w:numId w:val="8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C00">
        <w:rPr>
          <w:rFonts w:ascii="Times New Roman" w:hAnsi="Times New Roman"/>
          <w:b/>
          <w:bCs/>
          <w:sz w:val="28"/>
          <w:szCs w:val="28"/>
        </w:rPr>
        <w:t>Ответственность:</w:t>
      </w:r>
      <w:r w:rsidR="002F5D74" w:rsidRPr="000A4C00">
        <w:rPr>
          <w:rFonts w:ascii="Times New Roman" w:hAnsi="Times New Roman"/>
          <w:sz w:val="28"/>
          <w:szCs w:val="28"/>
        </w:rPr>
        <w:t xml:space="preserve"> социальный работник</w:t>
      </w:r>
      <w:r w:rsidR="00D2321B" w:rsidRPr="000A4C00">
        <w:rPr>
          <w:rFonts w:ascii="Times New Roman" w:hAnsi="Times New Roman"/>
          <w:sz w:val="28"/>
          <w:szCs w:val="28"/>
        </w:rPr>
        <w:t>/</w:t>
      </w:r>
      <w:r w:rsidR="00092277" w:rsidRPr="000A4C00">
        <w:rPr>
          <w:rFonts w:ascii="Times New Roman" w:hAnsi="Times New Roman"/>
          <w:sz w:val="28"/>
          <w:szCs w:val="28"/>
        </w:rPr>
        <w:t>заведующий отделением</w:t>
      </w:r>
      <w:r w:rsidR="000A47D7" w:rsidRPr="000A4C00">
        <w:rPr>
          <w:rFonts w:ascii="Times New Roman" w:hAnsi="Times New Roman"/>
          <w:sz w:val="28"/>
          <w:szCs w:val="28"/>
        </w:rPr>
        <w:t>.</w:t>
      </w:r>
    </w:p>
    <w:p w14:paraId="67176062" w14:textId="77777777" w:rsidR="000A4C00" w:rsidRPr="000A4C00" w:rsidRDefault="5F565B16" w:rsidP="000A4C00">
      <w:pPr>
        <w:pStyle w:val="a9"/>
        <w:numPr>
          <w:ilvl w:val="0"/>
          <w:numId w:val="8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A4C00">
        <w:rPr>
          <w:rFonts w:ascii="Times New Roman" w:hAnsi="Times New Roman"/>
          <w:b/>
          <w:sz w:val="28"/>
          <w:szCs w:val="28"/>
        </w:rPr>
        <w:t>Общие сведения:</w:t>
      </w:r>
      <w:r w:rsidR="00C067A1" w:rsidRPr="000A4C00">
        <w:rPr>
          <w:rFonts w:ascii="Times New Roman" w:hAnsi="Times New Roman"/>
          <w:bCs/>
          <w:sz w:val="28"/>
          <w:szCs w:val="28"/>
        </w:rPr>
        <w:t xml:space="preserve"> </w:t>
      </w:r>
      <w:r w:rsidR="00DC3F29" w:rsidRPr="000A4C00">
        <w:rPr>
          <w:rFonts w:ascii="Times New Roman" w:hAnsi="Times New Roman"/>
          <w:bCs/>
          <w:sz w:val="28"/>
          <w:szCs w:val="28"/>
        </w:rPr>
        <w:t>У</w:t>
      </w:r>
      <w:r w:rsidR="005D1515" w:rsidRPr="000A4C00">
        <w:rPr>
          <w:rFonts w:ascii="Times New Roman" w:hAnsi="Times New Roman"/>
          <w:bCs/>
          <w:sz w:val="28"/>
          <w:szCs w:val="28"/>
        </w:rPr>
        <w:t>мывание о</w:t>
      </w:r>
      <w:r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существляется </w:t>
      </w:r>
      <w:r w:rsidR="00AA73E4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A73E4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532E21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соответствии с</w:t>
      </w:r>
      <w:r w:rsidR="000A4C00" w:rsidRPr="000A4C00">
        <w:rPr>
          <w:rFonts w:ascii="Times New Roman" w:hAnsi="Times New Roman"/>
          <w:bCs/>
          <w:sz w:val="28"/>
          <w:szCs w:val="28"/>
        </w:rPr>
        <w:t xml:space="preserve"> </w:t>
      </w:r>
      <w:r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графиком</w:t>
      </w:r>
      <w:r w:rsidR="004F3E11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5669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посещения</w:t>
      </w:r>
      <w:r w:rsidR="004F3E11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2321B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клиента</w:t>
      </w:r>
      <w:r w:rsidR="00200D40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DC3F29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Услуга предоставляется при  назначении клиенту иных социальных услуг на дому</w:t>
      </w:r>
      <w:r w:rsidR="000F1B69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DC3F29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00D40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оказания услуги обязательным условием является </w:t>
      </w:r>
      <w:r w:rsidR="00C95669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наличие </w:t>
      </w:r>
      <w:r w:rsidR="008F2062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емкости </w:t>
      </w:r>
      <w:r w:rsidR="00F777D2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</w:t>
      </w:r>
      <w:r w:rsidR="00532E21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воды, клеенки, полотенца</w:t>
      </w:r>
      <w:r w:rsidR="00F777D2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(впитывающей салфетки) – 2 </w:t>
      </w:r>
      <w:r w:rsidR="00532E21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штуки, мягкой губки</w:t>
      </w:r>
      <w:r w:rsidR="00F777D2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(махровой рукавички</w:t>
      </w:r>
      <w:r w:rsidR="00532E21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предоставляемых</w:t>
      </w:r>
      <w:r w:rsidR="00963FEF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клиентом.</w:t>
      </w:r>
      <w:r w:rsidR="00963FEF" w:rsidRPr="000A4C0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590402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Также, </w:t>
      </w:r>
      <w:r w:rsidR="00B72BC3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90402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клиентом  могут предоставляться  гиги</w:t>
      </w:r>
      <w:r w:rsidR="00080F65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енические средства  для умывания</w:t>
      </w:r>
      <w:r w:rsidR="003D7893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(при их использовании </w:t>
      </w:r>
      <w:r w:rsidR="008E2349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необходимо руководствоваться  прилагаемой инструкцией).</w:t>
      </w:r>
      <w:r w:rsidR="00080F65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63FEF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Социальный работник </w:t>
      </w:r>
      <w:r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должен владеть </w:t>
      </w:r>
      <w:r w:rsidR="00532E21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информацией о месте хранения</w:t>
      </w:r>
      <w:r w:rsidR="00792342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80F65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инвентаря, предметов ухода, гигиенических средств.</w:t>
      </w:r>
      <w:r w:rsidR="00532E21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2DFA5A0" w14:textId="5EE277E2" w:rsidR="00D95D2F" w:rsidRPr="000A4C00" w:rsidRDefault="000A4C00" w:rsidP="000A4C00">
      <w:pPr>
        <w:pStyle w:val="a9"/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A4C00">
        <w:rPr>
          <w:rFonts w:ascii="Times New Roman" w:hAnsi="Times New Roman"/>
          <w:b/>
          <w:sz w:val="28"/>
          <w:szCs w:val="28"/>
        </w:rPr>
        <w:t>*</w:t>
      </w:r>
      <w:r w:rsidR="00532E21" w:rsidRPr="000A4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Расстройство сознания – это нарушение психических процессов, составляющих содержание сознания (восприятия, ориентировки, переработки информации, памяти).</w:t>
      </w:r>
    </w:p>
    <w:p w14:paraId="6EAA72BC" w14:textId="311E05E6" w:rsidR="00EB74C4" w:rsidRPr="000A4C00" w:rsidRDefault="00963FEF" w:rsidP="000A4C00">
      <w:pPr>
        <w:pStyle w:val="a9"/>
        <w:numPr>
          <w:ilvl w:val="0"/>
          <w:numId w:val="8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0A4C00">
        <w:rPr>
          <w:rFonts w:ascii="Times New Roman" w:hAnsi="Times New Roman"/>
          <w:b/>
          <w:bCs/>
          <w:sz w:val="28"/>
          <w:szCs w:val="28"/>
        </w:rPr>
        <w:t>Ресурсы/о</w:t>
      </w:r>
      <w:r w:rsidR="00EB74C4" w:rsidRPr="000A4C00">
        <w:rPr>
          <w:rFonts w:ascii="Times New Roman" w:hAnsi="Times New Roman"/>
          <w:b/>
          <w:bCs/>
          <w:sz w:val="28"/>
          <w:szCs w:val="28"/>
        </w:rPr>
        <w:t>снащение:</w:t>
      </w:r>
    </w:p>
    <w:p w14:paraId="1C3BE07E" w14:textId="262908A7" w:rsidR="00C9441D" w:rsidRPr="000A4C00" w:rsidRDefault="00C9441D" w:rsidP="000A4C00">
      <w:pPr>
        <w:pStyle w:val="a9"/>
        <w:numPr>
          <w:ilvl w:val="0"/>
          <w:numId w:val="14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4C00">
        <w:rPr>
          <w:rFonts w:ascii="Times New Roman" w:hAnsi="Times New Roman"/>
          <w:color w:val="000000"/>
          <w:sz w:val="28"/>
          <w:szCs w:val="28"/>
        </w:rPr>
        <w:t>Перчатки нестерильные.</w:t>
      </w:r>
    </w:p>
    <w:p w14:paraId="40200941" w14:textId="0F3DC656" w:rsidR="00C9441D" w:rsidRPr="000A4C00" w:rsidRDefault="00C9441D" w:rsidP="000A4C00">
      <w:pPr>
        <w:pStyle w:val="a9"/>
        <w:numPr>
          <w:ilvl w:val="0"/>
          <w:numId w:val="14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4C00">
        <w:rPr>
          <w:rFonts w:ascii="Times New Roman" w:hAnsi="Times New Roman"/>
          <w:color w:val="000000"/>
          <w:sz w:val="28"/>
          <w:szCs w:val="28"/>
        </w:rPr>
        <w:t>Кувшин.</w:t>
      </w:r>
    </w:p>
    <w:p w14:paraId="280FE765" w14:textId="4FEE98A6" w:rsidR="00C9441D" w:rsidRPr="000A4C00" w:rsidRDefault="00C9441D" w:rsidP="000A4C00">
      <w:pPr>
        <w:pStyle w:val="a9"/>
        <w:numPr>
          <w:ilvl w:val="0"/>
          <w:numId w:val="14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4C00">
        <w:rPr>
          <w:rFonts w:ascii="Times New Roman" w:hAnsi="Times New Roman"/>
          <w:color w:val="000000"/>
          <w:sz w:val="28"/>
          <w:szCs w:val="28"/>
        </w:rPr>
        <w:t>Тазик.</w:t>
      </w:r>
    </w:p>
    <w:p w14:paraId="052CCCEF" w14:textId="0F62F61E" w:rsidR="00C9441D" w:rsidRPr="000A4C00" w:rsidRDefault="00C9441D" w:rsidP="000A4C00">
      <w:pPr>
        <w:pStyle w:val="a9"/>
        <w:numPr>
          <w:ilvl w:val="0"/>
          <w:numId w:val="14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4C00">
        <w:rPr>
          <w:rFonts w:ascii="Times New Roman" w:hAnsi="Times New Roman"/>
          <w:color w:val="000000"/>
          <w:sz w:val="28"/>
          <w:szCs w:val="28"/>
        </w:rPr>
        <w:t>Лоток (для ухода за полостью рта).</w:t>
      </w:r>
    </w:p>
    <w:p w14:paraId="22BEABFE" w14:textId="6288A042" w:rsidR="00C9441D" w:rsidRPr="000A4C00" w:rsidRDefault="00C9441D" w:rsidP="000A4C00">
      <w:pPr>
        <w:pStyle w:val="a9"/>
        <w:numPr>
          <w:ilvl w:val="0"/>
          <w:numId w:val="14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4C00">
        <w:rPr>
          <w:rFonts w:ascii="Times New Roman" w:hAnsi="Times New Roman"/>
          <w:color w:val="000000"/>
          <w:sz w:val="28"/>
          <w:szCs w:val="28"/>
        </w:rPr>
        <w:t>Полотенце для верхней части тела.</w:t>
      </w:r>
    </w:p>
    <w:p w14:paraId="07D8E779" w14:textId="2E78E922" w:rsidR="00C9441D" w:rsidRPr="000A4C00" w:rsidRDefault="00C9441D" w:rsidP="000A4C00">
      <w:pPr>
        <w:pStyle w:val="a9"/>
        <w:numPr>
          <w:ilvl w:val="0"/>
          <w:numId w:val="14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4C00">
        <w:rPr>
          <w:rFonts w:ascii="Times New Roman" w:hAnsi="Times New Roman"/>
          <w:color w:val="000000"/>
          <w:sz w:val="28"/>
          <w:szCs w:val="28"/>
        </w:rPr>
        <w:t>Индивидуальная махровая рукавица для верхней части тела (ветошь).</w:t>
      </w:r>
    </w:p>
    <w:p w14:paraId="2734C947" w14:textId="6F947911" w:rsidR="00C9441D" w:rsidRPr="000A4C00" w:rsidRDefault="00C9441D" w:rsidP="000A4C00">
      <w:pPr>
        <w:pStyle w:val="a9"/>
        <w:numPr>
          <w:ilvl w:val="0"/>
          <w:numId w:val="14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4C00">
        <w:rPr>
          <w:rFonts w:ascii="Times New Roman" w:hAnsi="Times New Roman"/>
          <w:color w:val="000000"/>
          <w:sz w:val="28"/>
          <w:szCs w:val="28"/>
        </w:rPr>
        <w:t>Увлажняющий крем (по необходимости).</w:t>
      </w:r>
    </w:p>
    <w:p w14:paraId="2F1A64BD" w14:textId="2DF57877" w:rsidR="00C9441D" w:rsidRPr="000A4C00" w:rsidRDefault="00C9441D" w:rsidP="000A4C00">
      <w:pPr>
        <w:pStyle w:val="a9"/>
        <w:numPr>
          <w:ilvl w:val="0"/>
          <w:numId w:val="14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4C00">
        <w:rPr>
          <w:rFonts w:ascii="Times New Roman" w:hAnsi="Times New Roman"/>
          <w:color w:val="000000"/>
          <w:sz w:val="28"/>
          <w:szCs w:val="28"/>
        </w:rPr>
        <w:t>Зубная щетка.</w:t>
      </w:r>
    </w:p>
    <w:p w14:paraId="22976620" w14:textId="3D1B274D" w:rsidR="00C9441D" w:rsidRPr="000A4C00" w:rsidRDefault="00C9441D" w:rsidP="000A4C00">
      <w:pPr>
        <w:pStyle w:val="a9"/>
        <w:numPr>
          <w:ilvl w:val="0"/>
          <w:numId w:val="14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4C00">
        <w:rPr>
          <w:rFonts w:ascii="Times New Roman" w:hAnsi="Times New Roman"/>
          <w:color w:val="000000"/>
          <w:sz w:val="28"/>
          <w:szCs w:val="28"/>
        </w:rPr>
        <w:t>Шпатель с намотанной ватой, турунда из ваты (ватного диска), намотанная на палочку (для обработки полости рта).</w:t>
      </w:r>
    </w:p>
    <w:p w14:paraId="2535ADB2" w14:textId="55BF860B" w:rsidR="00C9441D" w:rsidRPr="000A4C00" w:rsidRDefault="00C9441D" w:rsidP="000A4C00">
      <w:pPr>
        <w:pStyle w:val="a9"/>
        <w:numPr>
          <w:ilvl w:val="0"/>
          <w:numId w:val="14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4C00">
        <w:rPr>
          <w:rFonts w:ascii="Times New Roman" w:hAnsi="Times New Roman"/>
          <w:color w:val="000000"/>
          <w:sz w:val="28"/>
          <w:szCs w:val="28"/>
        </w:rPr>
        <w:t>Контейнер и средство для хранения зубных протезов.</w:t>
      </w:r>
    </w:p>
    <w:p w14:paraId="175557DD" w14:textId="2F86425E" w:rsidR="00C9441D" w:rsidRPr="000A4C00" w:rsidRDefault="00C9441D" w:rsidP="000A4C00">
      <w:pPr>
        <w:pStyle w:val="a9"/>
        <w:numPr>
          <w:ilvl w:val="0"/>
          <w:numId w:val="14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4C00">
        <w:rPr>
          <w:rFonts w:ascii="Times New Roman" w:hAnsi="Times New Roman"/>
          <w:color w:val="000000"/>
          <w:sz w:val="28"/>
          <w:szCs w:val="28"/>
        </w:rPr>
        <w:t>Средство для фиксации зубных протезов.</w:t>
      </w:r>
    </w:p>
    <w:p w14:paraId="401876BA" w14:textId="4CACD8FA" w:rsidR="00C9441D" w:rsidRPr="000A4C00" w:rsidRDefault="00C9441D" w:rsidP="000A4C00">
      <w:pPr>
        <w:pStyle w:val="a9"/>
        <w:numPr>
          <w:ilvl w:val="0"/>
          <w:numId w:val="14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4C00">
        <w:rPr>
          <w:rFonts w:ascii="Times New Roman" w:hAnsi="Times New Roman"/>
          <w:color w:val="000000"/>
          <w:sz w:val="28"/>
          <w:szCs w:val="28"/>
        </w:rPr>
        <w:t>Турунда из ваты для обработки полости носа.</w:t>
      </w:r>
    </w:p>
    <w:p w14:paraId="058F9551" w14:textId="1E0CDDF1" w:rsidR="00C9441D" w:rsidRPr="000A4C00" w:rsidRDefault="00C9441D" w:rsidP="000A4C00">
      <w:pPr>
        <w:pStyle w:val="a9"/>
        <w:numPr>
          <w:ilvl w:val="0"/>
          <w:numId w:val="14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4C00">
        <w:rPr>
          <w:rFonts w:ascii="Times New Roman" w:hAnsi="Times New Roman"/>
          <w:color w:val="000000"/>
          <w:sz w:val="28"/>
          <w:szCs w:val="28"/>
        </w:rPr>
        <w:t>Жидкость для полоскания рта (смесь растительного масла или глицерина и лимонного сока (3:1).</w:t>
      </w:r>
    </w:p>
    <w:p w14:paraId="290FED37" w14:textId="6EAB2856" w:rsidR="00C9441D" w:rsidRPr="000A4C00" w:rsidRDefault="00C9441D" w:rsidP="000A4C00">
      <w:pPr>
        <w:pStyle w:val="a9"/>
        <w:numPr>
          <w:ilvl w:val="0"/>
          <w:numId w:val="14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A4C00">
        <w:rPr>
          <w:rFonts w:ascii="Times New Roman" w:hAnsi="Times New Roman"/>
          <w:color w:val="000000"/>
          <w:sz w:val="28"/>
          <w:szCs w:val="28"/>
        </w:rPr>
        <w:t>Гигиеническая помада (при необходимости).</w:t>
      </w:r>
      <w:r w:rsidR="00963FEF" w:rsidRPr="000A4C00">
        <w:rPr>
          <w:rFonts w:ascii="Times New Roman" w:hAnsi="Times New Roman"/>
          <w:sz w:val="28"/>
          <w:szCs w:val="28"/>
        </w:rPr>
        <w:t xml:space="preserve">       </w:t>
      </w:r>
    </w:p>
    <w:p w14:paraId="60A6746A" w14:textId="77777777" w:rsidR="00C9441D" w:rsidRPr="000A4C00" w:rsidRDefault="00C9441D" w:rsidP="00C9441D">
      <w:pPr>
        <w:pStyle w:val="a9"/>
        <w:spacing w:line="276" w:lineRule="auto"/>
        <w:rPr>
          <w:rFonts w:ascii="Times New Roman" w:hAnsi="Times New Roman"/>
          <w:sz w:val="16"/>
          <w:szCs w:val="28"/>
        </w:rPr>
      </w:pPr>
    </w:p>
    <w:p w14:paraId="6EB06215" w14:textId="6CB65E08" w:rsidR="000A0C12" w:rsidRPr="000A4C00" w:rsidRDefault="00EB74C4" w:rsidP="000A4C00">
      <w:pPr>
        <w:pStyle w:val="a9"/>
        <w:numPr>
          <w:ilvl w:val="0"/>
          <w:numId w:val="8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0A4C00">
        <w:rPr>
          <w:rFonts w:ascii="Times New Roman" w:hAnsi="Times New Roman"/>
          <w:b/>
          <w:bCs/>
          <w:sz w:val="28"/>
          <w:szCs w:val="28"/>
        </w:rPr>
        <w:lastRenderedPageBreak/>
        <w:t>Основная часть</w:t>
      </w:r>
      <w:r w:rsidR="00D95D2F" w:rsidRPr="000A4C00">
        <w:rPr>
          <w:rFonts w:ascii="Times New Roman" w:hAnsi="Times New Roman"/>
          <w:b/>
          <w:bCs/>
          <w:sz w:val="28"/>
          <w:szCs w:val="28"/>
        </w:rPr>
        <w:t>:</w:t>
      </w:r>
    </w:p>
    <w:p w14:paraId="333DF880" w14:textId="2BCE9401" w:rsidR="00C9441D" w:rsidRPr="000A4C00" w:rsidRDefault="000A4C00" w:rsidP="00C944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bookmark5"/>
      <w:r w:rsidRPr="000A4C00">
        <w:rPr>
          <w:rFonts w:ascii="Times New Roman" w:hAnsi="Times New Roman" w:cs="Times New Roman"/>
          <w:b/>
          <w:sz w:val="26"/>
          <w:szCs w:val="26"/>
        </w:rPr>
        <w:t>6</w:t>
      </w:r>
      <w:r w:rsidR="00D84E4B" w:rsidRPr="000A4C00">
        <w:rPr>
          <w:rFonts w:ascii="Times New Roman" w:hAnsi="Times New Roman" w:cs="Times New Roman"/>
          <w:b/>
          <w:sz w:val="26"/>
          <w:szCs w:val="26"/>
        </w:rPr>
        <w:t>.</w:t>
      </w:r>
      <w:r w:rsidR="00C9441D" w:rsidRPr="000A4C00">
        <w:rPr>
          <w:rFonts w:ascii="Times New Roman" w:hAnsi="Times New Roman" w:cs="Times New Roman"/>
          <w:b/>
          <w:sz w:val="26"/>
          <w:szCs w:val="26"/>
        </w:rPr>
        <w:t>1. Подготовка к процедуре.</w:t>
      </w:r>
      <w:bookmarkEnd w:id="0"/>
    </w:p>
    <w:p w14:paraId="6B7304C3" w14:textId="2F10C793" w:rsidR="00C9441D" w:rsidRPr="000A4C00" w:rsidRDefault="00C9441D" w:rsidP="000A4C00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Подготовить все необходимое для проведения процедуры.</w:t>
      </w:r>
    </w:p>
    <w:p w14:paraId="368AAADF" w14:textId="31C52ABE" w:rsidR="00C9441D" w:rsidRPr="000A4C00" w:rsidRDefault="00C9441D" w:rsidP="000A4C00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 xml:space="preserve">Представиться получателю социальных услуг, объяснить ход и цель процедуры, получить его согласие. </w:t>
      </w:r>
    </w:p>
    <w:p w14:paraId="00C9F46C" w14:textId="74059AC7" w:rsidR="00C9441D" w:rsidRPr="000A4C00" w:rsidRDefault="00C9441D" w:rsidP="000A4C00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Закрыть окна.</w:t>
      </w:r>
    </w:p>
    <w:p w14:paraId="52CF9A16" w14:textId="160FC9BE" w:rsidR="00684531" w:rsidRPr="000A4C00" w:rsidRDefault="00684531" w:rsidP="000A4C00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4C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Надеть халат, сменную обувь.</w:t>
      </w:r>
    </w:p>
    <w:p w14:paraId="1D0D740B" w14:textId="76BB44D4" w:rsidR="00684531" w:rsidRPr="000A4C00" w:rsidRDefault="00684531" w:rsidP="000A4C00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Вымыть и осушить руки (использовать мыло или антисептик), надеть перчатки.</w:t>
      </w:r>
    </w:p>
    <w:p w14:paraId="027F1EF1" w14:textId="094C6BCF" w:rsidR="00C9441D" w:rsidRPr="000A4C00" w:rsidRDefault="00C9441D" w:rsidP="000A4C00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Налить в кувшин воды, подходящей температуры (36-38</w:t>
      </w:r>
      <w:r w:rsidR="00684531" w:rsidRPr="000A4C00">
        <w:rPr>
          <w:rFonts w:ascii="Times New Roman" w:hAnsi="Times New Roman" w:cs="Times New Roman"/>
          <w:sz w:val="26"/>
          <w:szCs w:val="26"/>
        </w:rPr>
        <w:t>°</w:t>
      </w:r>
      <w:r w:rsidRPr="000A4C00">
        <w:rPr>
          <w:rFonts w:ascii="Times New Roman" w:hAnsi="Times New Roman" w:cs="Times New Roman"/>
          <w:sz w:val="26"/>
          <w:szCs w:val="26"/>
        </w:rPr>
        <w:t>С), учитывать индивидуальные пожелания получателя социальных услуг.</w:t>
      </w:r>
    </w:p>
    <w:p w14:paraId="61D2A771" w14:textId="53D0A22A" w:rsidR="00C9441D" w:rsidRPr="000A4C00" w:rsidRDefault="00C9441D" w:rsidP="000A4C00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Придать удобное положение получателю социальных услуг:</w:t>
      </w:r>
    </w:p>
    <w:p w14:paraId="41046B83" w14:textId="1F19ED2D" w:rsidR="008C65AD" w:rsidRPr="000A4C00" w:rsidRDefault="008C65AD" w:rsidP="008C65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A4C00">
        <w:rPr>
          <w:rFonts w:ascii="Times New Roman" w:hAnsi="Times New Roman" w:cs="Times New Roman"/>
          <w:b/>
          <w:i/>
          <w:sz w:val="26"/>
          <w:szCs w:val="26"/>
        </w:rPr>
        <w:t>Вариант</w:t>
      </w:r>
      <w:proofErr w:type="gramEnd"/>
      <w:r w:rsidRPr="000A4C00">
        <w:rPr>
          <w:rFonts w:ascii="Times New Roman" w:hAnsi="Times New Roman" w:cs="Times New Roman"/>
          <w:b/>
          <w:i/>
          <w:sz w:val="26"/>
          <w:szCs w:val="26"/>
        </w:rPr>
        <w:t xml:space="preserve"> а</w:t>
      </w:r>
      <w:r w:rsidRPr="000A4C00">
        <w:rPr>
          <w:rFonts w:ascii="Times New Roman" w:hAnsi="Times New Roman" w:cs="Times New Roman"/>
          <w:sz w:val="26"/>
          <w:szCs w:val="26"/>
        </w:rPr>
        <w:t xml:space="preserve"> - уложить на спину, под голову подложить небольшую подушку;</w:t>
      </w:r>
    </w:p>
    <w:p w14:paraId="619D4E24" w14:textId="77777777" w:rsidR="008C65AD" w:rsidRPr="000A4C00" w:rsidRDefault="008C65AD" w:rsidP="008C65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b/>
          <w:i/>
          <w:sz w:val="26"/>
          <w:szCs w:val="26"/>
        </w:rPr>
        <w:t xml:space="preserve">Вариант б </w:t>
      </w:r>
      <w:r w:rsidRPr="000A4C00">
        <w:rPr>
          <w:rFonts w:ascii="Times New Roman" w:hAnsi="Times New Roman" w:cs="Times New Roman"/>
          <w:sz w:val="26"/>
          <w:szCs w:val="26"/>
        </w:rPr>
        <w:t>- посадить на край кровати. Установить опору для спины (треугольник), при необходимости, зафиксировать подушками с двух стон. Ноги должны находиться на специальной подставке.</w:t>
      </w:r>
    </w:p>
    <w:p w14:paraId="3212112D" w14:textId="19A3419C" w:rsidR="00684531" w:rsidRPr="000A4C00" w:rsidRDefault="000A4C00" w:rsidP="000A4C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ab/>
      </w:r>
      <w:r w:rsidR="00684531" w:rsidRPr="000A4C00">
        <w:rPr>
          <w:rFonts w:ascii="Times New Roman" w:hAnsi="Times New Roman" w:cs="Times New Roman"/>
          <w:sz w:val="26"/>
          <w:szCs w:val="26"/>
        </w:rPr>
        <w:t xml:space="preserve">Если получатель социальных </w:t>
      </w:r>
      <w:r w:rsidRPr="000A4C00">
        <w:rPr>
          <w:rFonts w:ascii="Times New Roman" w:hAnsi="Times New Roman" w:cs="Times New Roman"/>
          <w:sz w:val="26"/>
          <w:szCs w:val="26"/>
        </w:rPr>
        <w:t>услуг в</w:t>
      </w:r>
      <w:r w:rsidR="00684531" w:rsidRPr="000A4C00">
        <w:rPr>
          <w:rFonts w:ascii="Times New Roman" w:hAnsi="Times New Roman" w:cs="Times New Roman"/>
          <w:sz w:val="26"/>
          <w:szCs w:val="26"/>
        </w:rPr>
        <w:t xml:space="preserve"> состоянии мыть лицо самостоятельно, желательно предоставить ему эту возможность, а лежачему пациенту необходимо помочь в организации проведения этой манипуляции: поднести воду удовлетворяющей пациента температуры, подать варежку, помочь ее намочить и отжать, подать полотенце.</w:t>
      </w:r>
    </w:p>
    <w:p w14:paraId="151E6C86" w14:textId="60A26B4E" w:rsidR="00684531" w:rsidRPr="000A4C00" w:rsidRDefault="00684531" w:rsidP="00684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Помыть в последовательности:</w:t>
      </w:r>
    </w:p>
    <w:p w14:paraId="4B36207A" w14:textId="4F3ED415" w:rsidR="00684531" w:rsidRPr="000A4C00" w:rsidRDefault="00684531" w:rsidP="000A4C00">
      <w:pPr>
        <w:pStyle w:val="aa"/>
        <w:numPr>
          <w:ilvl w:val="0"/>
          <w:numId w:val="16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глаза;</w:t>
      </w:r>
    </w:p>
    <w:p w14:paraId="7688D351" w14:textId="2718B8CB" w:rsidR="00684531" w:rsidRPr="000A4C00" w:rsidRDefault="00684531" w:rsidP="000A4C00">
      <w:pPr>
        <w:pStyle w:val="aa"/>
        <w:numPr>
          <w:ilvl w:val="0"/>
          <w:numId w:val="16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уши;</w:t>
      </w:r>
    </w:p>
    <w:p w14:paraId="7A1FB2F3" w14:textId="7A760348" w:rsidR="00684531" w:rsidRPr="000A4C00" w:rsidRDefault="00684531" w:rsidP="000A4C00">
      <w:pPr>
        <w:pStyle w:val="aa"/>
        <w:numPr>
          <w:ilvl w:val="0"/>
          <w:numId w:val="16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ротовую полость;</w:t>
      </w:r>
    </w:p>
    <w:p w14:paraId="2D20FD1A" w14:textId="1C68E28F" w:rsidR="00684531" w:rsidRPr="000A4C00" w:rsidRDefault="00684531" w:rsidP="000A4C00">
      <w:pPr>
        <w:pStyle w:val="aa"/>
        <w:numPr>
          <w:ilvl w:val="0"/>
          <w:numId w:val="16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нос;</w:t>
      </w:r>
    </w:p>
    <w:p w14:paraId="659AACC7" w14:textId="7EC85619" w:rsidR="00684531" w:rsidRPr="000A4C00" w:rsidRDefault="00684531" w:rsidP="000A4C00">
      <w:pPr>
        <w:pStyle w:val="aa"/>
        <w:numPr>
          <w:ilvl w:val="0"/>
          <w:numId w:val="16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кожу лица и шеи.</w:t>
      </w:r>
    </w:p>
    <w:p w14:paraId="3828ED25" w14:textId="77777777" w:rsidR="00684531" w:rsidRPr="000A4C00" w:rsidRDefault="00684531" w:rsidP="006845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C1239D" w14:textId="79C613BD" w:rsidR="00684531" w:rsidRPr="000A4C00" w:rsidRDefault="000A4C00" w:rsidP="0068453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C00">
        <w:rPr>
          <w:rFonts w:ascii="Times New Roman" w:hAnsi="Times New Roman" w:cs="Times New Roman"/>
          <w:b/>
          <w:sz w:val="26"/>
          <w:szCs w:val="26"/>
        </w:rPr>
        <w:t>6</w:t>
      </w:r>
      <w:r w:rsidR="00D84E4B" w:rsidRPr="000A4C00">
        <w:rPr>
          <w:rFonts w:ascii="Times New Roman" w:hAnsi="Times New Roman" w:cs="Times New Roman"/>
          <w:b/>
          <w:sz w:val="26"/>
          <w:szCs w:val="26"/>
        </w:rPr>
        <w:t>.</w:t>
      </w:r>
      <w:r w:rsidR="00801B21" w:rsidRPr="000A4C0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684531" w:rsidRPr="000A4C00">
        <w:rPr>
          <w:rFonts w:ascii="Times New Roman" w:hAnsi="Times New Roman" w:cs="Times New Roman"/>
          <w:b/>
          <w:sz w:val="26"/>
          <w:szCs w:val="26"/>
        </w:rPr>
        <w:t>Алгоритм проведения процедуры «Умывание» - умывание глаз.</w:t>
      </w:r>
    </w:p>
    <w:p w14:paraId="62801014" w14:textId="3EF02781" w:rsidR="00684531" w:rsidRPr="000A4C00" w:rsidRDefault="00684531" w:rsidP="000A4C00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4C00">
        <w:rPr>
          <w:rFonts w:ascii="Times New Roman" w:hAnsi="Times New Roman" w:cs="Times New Roman"/>
          <w:b/>
          <w:sz w:val="26"/>
          <w:szCs w:val="26"/>
        </w:rPr>
        <w:t>Вариант</w:t>
      </w:r>
      <w:proofErr w:type="gramEnd"/>
      <w:r w:rsidRPr="000A4C00">
        <w:rPr>
          <w:rFonts w:ascii="Times New Roman" w:hAnsi="Times New Roman" w:cs="Times New Roman"/>
          <w:b/>
          <w:sz w:val="26"/>
          <w:szCs w:val="26"/>
        </w:rPr>
        <w:t xml:space="preserve"> а </w:t>
      </w:r>
      <w:r w:rsidRPr="000A4C00">
        <w:rPr>
          <w:rFonts w:ascii="Times New Roman" w:hAnsi="Times New Roman" w:cs="Times New Roman"/>
          <w:sz w:val="26"/>
          <w:szCs w:val="26"/>
        </w:rPr>
        <w:t>- под голову получателя социальных услуг подложить полотенце;</w:t>
      </w:r>
    </w:p>
    <w:p w14:paraId="65F5CB7F" w14:textId="77777777" w:rsidR="00684531" w:rsidRPr="000A4C00" w:rsidRDefault="00684531" w:rsidP="000A4C00">
      <w:pPr>
        <w:pStyle w:val="aa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b/>
          <w:sz w:val="26"/>
          <w:szCs w:val="26"/>
        </w:rPr>
        <w:t>Вариант б</w:t>
      </w:r>
      <w:r w:rsidRPr="000A4C00">
        <w:rPr>
          <w:rFonts w:ascii="Times New Roman" w:hAnsi="Times New Roman" w:cs="Times New Roman"/>
          <w:sz w:val="26"/>
          <w:szCs w:val="26"/>
        </w:rPr>
        <w:t xml:space="preserve"> - попросить получателя социальных услуг слегка запрокинуть голову.</w:t>
      </w:r>
    </w:p>
    <w:p w14:paraId="218CA71F" w14:textId="41556558" w:rsidR="00684531" w:rsidRPr="000A4C00" w:rsidRDefault="00684531" w:rsidP="000A4C00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Индивидуальную махровую варежку (ветошь) смочить водой, поливая водой из кувшина над тазиком, отжать.</w:t>
      </w:r>
    </w:p>
    <w:p w14:paraId="2BF41DE4" w14:textId="1E2864CB" w:rsidR="00684531" w:rsidRPr="000A4C00" w:rsidRDefault="00684531" w:rsidP="000A4C00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Попросить получателя социальных услуг закрыть глаза.</w:t>
      </w:r>
      <w:r w:rsidR="00195030" w:rsidRPr="000A4C00">
        <w:rPr>
          <w:rStyle w:val="21"/>
          <w:rFonts w:ascii="Times New Roman" w:hAnsi="Times New Roman" w:cs="Times New Roman"/>
          <w:sz w:val="26"/>
          <w:szCs w:val="26"/>
        </w:rPr>
        <w:t xml:space="preserve"> Если на ресницах имеются сухие корочки, на закрытые глаза кладут обильно смоченные ватные тампоны на несколько минут, чтобы корочки размокли и их последующее удаление было безболезненным.</w:t>
      </w:r>
    </w:p>
    <w:p w14:paraId="4F2B6E32" w14:textId="0EAF8CED" w:rsidR="00684531" w:rsidRPr="000A4C00" w:rsidRDefault="00684531" w:rsidP="000A4C00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Протереть один глаз в направлении от внешнего угла к внутреннему.</w:t>
      </w:r>
    </w:p>
    <w:p w14:paraId="502F611C" w14:textId="7FBE1704" w:rsidR="00684531" w:rsidRPr="000A4C00" w:rsidRDefault="00684531" w:rsidP="000A4C00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При необходимости, процедуру повторить.</w:t>
      </w:r>
    </w:p>
    <w:p w14:paraId="44AD4D0F" w14:textId="3A85FA20" w:rsidR="00684531" w:rsidRPr="000A4C00" w:rsidRDefault="00684531" w:rsidP="000A4C00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Осушить полотенцем от наружного угла глаза к внешнему.</w:t>
      </w:r>
    </w:p>
    <w:p w14:paraId="49CBEBF4" w14:textId="73781920" w:rsidR="00801B21" w:rsidRPr="000A4C00" w:rsidRDefault="00684531" w:rsidP="000A4C00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Повторить манипуляцию, промыв второй глаз.</w:t>
      </w:r>
    </w:p>
    <w:p w14:paraId="7BE16D52" w14:textId="4AF66CF3" w:rsidR="00684531" w:rsidRPr="000A4C00" w:rsidRDefault="000A4C00" w:rsidP="006845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A4C00">
        <w:rPr>
          <w:rFonts w:ascii="Times New Roman" w:hAnsi="Times New Roman" w:cs="Times New Roman"/>
          <w:b/>
          <w:sz w:val="26"/>
          <w:szCs w:val="26"/>
        </w:rPr>
        <w:t>6</w:t>
      </w:r>
      <w:r w:rsidR="00D84E4B" w:rsidRPr="000A4C00">
        <w:rPr>
          <w:rFonts w:ascii="Times New Roman" w:hAnsi="Times New Roman" w:cs="Times New Roman"/>
          <w:b/>
          <w:sz w:val="26"/>
          <w:szCs w:val="26"/>
        </w:rPr>
        <w:t>.</w:t>
      </w:r>
      <w:r w:rsidR="00801B21" w:rsidRPr="000A4C00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684531" w:rsidRPr="000A4C00">
        <w:rPr>
          <w:rFonts w:ascii="Times New Roman" w:hAnsi="Times New Roman" w:cs="Times New Roman"/>
          <w:b/>
          <w:sz w:val="26"/>
          <w:szCs w:val="26"/>
        </w:rPr>
        <w:t>Алгоритм проведения процедуры «Умывание» - уход за ушами.</w:t>
      </w:r>
    </w:p>
    <w:p w14:paraId="40EC85E3" w14:textId="6168D6C9" w:rsidR="008C65AD" w:rsidRPr="000A4C00" w:rsidRDefault="00684531" w:rsidP="000A4C00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Повернуть голову получателя социальных услуг набок так, чтобы было видно ухо.</w:t>
      </w:r>
    </w:p>
    <w:p w14:paraId="7F871FB9" w14:textId="0E04C818" w:rsidR="00684531" w:rsidRPr="000A4C00" w:rsidRDefault="00684531" w:rsidP="000A4C00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Намочить, поливая водой из кувшина над тазиком, и отжать индивидуальную махровую варежку (ветошь).</w:t>
      </w:r>
    </w:p>
    <w:p w14:paraId="7DD8F2E4" w14:textId="687D09D9" w:rsidR="00684531" w:rsidRPr="000A4C00" w:rsidRDefault="00684531" w:rsidP="000A4C00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Промокнуть и очистить ушную раковину влажной варежкой (ветошью), затем осушить полотенцем.</w:t>
      </w:r>
    </w:p>
    <w:p w14:paraId="06EB0A3F" w14:textId="1FEFAE77" w:rsidR="00684531" w:rsidRPr="000A4C00" w:rsidRDefault="00684531" w:rsidP="000A4C00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Повторить процедуру с другим ухом.</w:t>
      </w:r>
    </w:p>
    <w:p w14:paraId="5444FED0" w14:textId="7FBB3C2C" w:rsidR="00801B21" w:rsidRPr="000A4C00" w:rsidRDefault="000A4C00" w:rsidP="000A4C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C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801B21" w:rsidRPr="000A4C0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получателя социальных услуг есть повреждения органов слуха, аккуратно вставляют ватный тампон до помывки. При скоплении серы желательно обратиться к ЛОР-врачу.</w:t>
      </w:r>
      <w:r w:rsidR="00195030" w:rsidRPr="000A4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Необходимо обрабатывать только лишь ушные раковины и околоушную область, в слуховом проходе манипуляции не проводят.</w:t>
      </w:r>
    </w:p>
    <w:p w14:paraId="06F60577" w14:textId="77777777" w:rsidR="00801B21" w:rsidRPr="000A4C00" w:rsidRDefault="00801B21" w:rsidP="00684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F4B848" w14:textId="24B4044E" w:rsidR="00684531" w:rsidRPr="000A4C00" w:rsidRDefault="000A4C00" w:rsidP="006845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A4C00">
        <w:rPr>
          <w:rFonts w:ascii="Times New Roman" w:hAnsi="Times New Roman" w:cs="Times New Roman"/>
          <w:b/>
          <w:sz w:val="26"/>
          <w:szCs w:val="26"/>
        </w:rPr>
        <w:t>6</w:t>
      </w:r>
      <w:r w:rsidR="00D84E4B" w:rsidRPr="000A4C00">
        <w:rPr>
          <w:rFonts w:ascii="Times New Roman" w:hAnsi="Times New Roman" w:cs="Times New Roman"/>
          <w:b/>
          <w:sz w:val="26"/>
          <w:szCs w:val="26"/>
        </w:rPr>
        <w:t>.</w:t>
      </w:r>
      <w:r w:rsidR="00195030" w:rsidRPr="000A4C00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684531" w:rsidRPr="000A4C00">
        <w:rPr>
          <w:rFonts w:ascii="Times New Roman" w:hAnsi="Times New Roman" w:cs="Times New Roman"/>
          <w:b/>
          <w:sz w:val="26"/>
          <w:szCs w:val="26"/>
        </w:rPr>
        <w:t>Алгоритм проведения процедуры «Умывание» - уход за полостью рта (при наличии зубов).</w:t>
      </w:r>
    </w:p>
    <w:p w14:paraId="244E47C6" w14:textId="2915EA78" w:rsidR="00684531" w:rsidRPr="000A4C00" w:rsidRDefault="00684531" w:rsidP="000A4C00">
      <w:pPr>
        <w:pStyle w:val="aa"/>
        <w:numPr>
          <w:ilvl w:val="0"/>
          <w:numId w:val="1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4C00">
        <w:rPr>
          <w:rFonts w:ascii="Times New Roman" w:hAnsi="Times New Roman" w:cs="Times New Roman"/>
          <w:b/>
          <w:sz w:val="26"/>
          <w:szCs w:val="26"/>
        </w:rPr>
        <w:t>Вариант</w:t>
      </w:r>
      <w:proofErr w:type="gramEnd"/>
      <w:r w:rsidRPr="000A4C00">
        <w:rPr>
          <w:rFonts w:ascii="Times New Roman" w:hAnsi="Times New Roman" w:cs="Times New Roman"/>
          <w:b/>
          <w:sz w:val="26"/>
          <w:szCs w:val="26"/>
        </w:rPr>
        <w:t xml:space="preserve"> а</w:t>
      </w:r>
      <w:r w:rsidRPr="000A4C00">
        <w:rPr>
          <w:rFonts w:ascii="Times New Roman" w:hAnsi="Times New Roman" w:cs="Times New Roman"/>
          <w:sz w:val="26"/>
          <w:szCs w:val="26"/>
        </w:rPr>
        <w:t xml:space="preserve"> - придать получателю социальных услуг полусидячее, сидячее положение;</w:t>
      </w:r>
    </w:p>
    <w:p w14:paraId="6A243173" w14:textId="2D7B1D14" w:rsidR="00684531" w:rsidRPr="000A4C00" w:rsidRDefault="00684531" w:rsidP="000A4C00">
      <w:pPr>
        <w:pStyle w:val="aa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b/>
          <w:sz w:val="26"/>
          <w:szCs w:val="26"/>
        </w:rPr>
        <w:t>Вариант б</w:t>
      </w:r>
      <w:r w:rsidRPr="000A4C00">
        <w:rPr>
          <w:rFonts w:ascii="Times New Roman" w:hAnsi="Times New Roman" w:cs="Times New Roman"/>
          <w:sz w:val="26"/>
          <w:szCs w:val="26"/>
        </w:rPr>
        <w:t xml:space="preserve"> - получателя социальных услуг с расстройством сознания</w:t>
      </w:r>
      <w:r w:rsidR="000A4C00" w:rsidRPr="000A4C00">
        <w:rPr>
          <w:rFonts w:ascii="Times New Roman" w:hAnsi="Times New Roman" w:cs="Times New Roman"/>
          <w:sz w:val="26"/>
          <w:szCs w:val="26"/>
        </w:rPr>
        <w:t>*</w:t>
      </w:r>
      <w:r w:rsidRPr="000A4C00">
        <w:rPr>
          <w:rFonts w:ascii="Times New Roman" w:hAnsi="Times New Roman" w:cs="Times New Roman"/>
          <w:sz w:val="26"/>
          <w:szCs w:val="26"/>
        </w:rPr>
        <w:t xml:space="preserve"> уложить </w:t>
      </w:r>
      <w:r w:rsidR="00532E21" w:rsidRPr="000A4C00">
        <w:rPr>
          <w:rFonts w:ascii="Times New Roman" w:hAnsi="Times New Roman" w:cs="Times New Roman"/>
          <w:sz w:val="26"/>
          <w:szCs w:val="26"/>
        </w:rPr>
        <w:t>в положение</w:t>
      </w:r>
      <w:r w:rsidRPr="000A4C00">
        <w:rPr>
          <w:rFonts w:ascii="Times New Roman" w:hAnsi="Times New Roman" w:cs="Times New Roman"/>
          <w:sz w:val="26"/>
          <w:szCs w:val="26"/>
        </w:rPr>
        <w:t xml:space="preserve"> на боку.</w:t>
      </w:r>
    </w:p>
    <w:p w14:paraId="0989F44E" w14:textId="48D0D808" w:rsidR="00684531" w:rsidRPr="000A4C00" w:rsidRDefault="00684531" w:rsidP="000A4C00">
      <w:pPr>
        <w:pStyle w:val="aa"/>
        <w:numPr>
          <w:ilvl w:val="0"/>
          <w:numId w:val="1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Прикрыть грудь полотенцем.</w:t>
      </w:r>
    </w:p>
    <w:p w14:paraId="0C6DFA8E" w14:textId="0EFC8DF7" w:rsidR="00684531" w:rsidRPr="000A4C00" w:rsidRDefault="00684531" w:rsidP="000A4C00">
      <w:pPr>
        <w:pStyle w:val="aa"/>
        <w:numPr>
          <w:ilvl w:val="0"/>
          <w:numId w:val="1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При необходимости, поддерживать голову (затылочную часть).</w:t>
      </w:r>
    </w:p>
    <w:p w14:paraId="7231BF1F" w14:textId="09DEF528" w:rsidR="00684531" w:rsidRPr="000A4C00" w:rsidRDefault="00684531" w:rsidP="000A4C00">
      <w:pPr>
        <w:pStyle w:val="aa"/>
        <w:numPr>
          <w:ilvl w:val="0"/>
          <w:numId w:val="1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При помощи зубной щетки и зубной пасты* начать обработку полости рта с внешней стороны зубов, затем - внутреннею поверхность. Движения начинаются от десен, чистим плавными круговыми движениями.</w:t>
      </w:r>
    </w:p>
    <w:p w14:paraId="797E0889" w14:textId="43DB368E" w:rsidR="00684531" w:rsidRPr="000A4C00" w:rsidRDefault="00E0322E" w:rsidP="00E03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*</w:t>
      </w:r>
      <w:r w:rsidR="00684531" w:rsidRPr="000A4C00">
        <w:rPr>
          <w:rFonts w:ascii="Times New Roman" w:hAnsi="Times New Roman" w:cs="Times New Roman"/>
          <w:sz w:val="26"/>
          <w:szCs w:val="26"/>
        </w:rPr>
        <w:t>при варианте б обмакнуть турунду из ваты, намотанную на палочку (шпатель с намотанной ватой) в жидкость для полоскания рта (смесь растительного масла или глицерина и лимонного сока 3:1) обработать поверхность щек, язык, пространство между зубами и щеками (турунды менять по необходимости), каждый зуб обрабатывается по отдельности.</w:t>
      </w:r>
    </w:p>
    <w:p w14:paraId="731A6EC5" w14:textId="6F7ACA48" w:rsidR="00684531" w:rsidRPr="000A4C00" w:rsidRDefault="00684531" w:rsidP="000A4C00">
      <w:pPr>
        <w:pStyle w:val="aa"/>
        <w:numPr>
          <w:ilvl w:val="0"/>
          <w:numId w:val="1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Осторожно, чтобы не вызвать рвотный рефлекс, чистим язык и десны.</w:t>
      </w:r>
    </w:p>
    <w:p w14:paraId="58187746" w14:textId="54AF1DF9" w:rsidR="00684531" w:rsidRPr="000A4C00" w:rsidRDefault="00684531" w:rsidP="000A4C00">
      <w:pPr>
        <w:pStyle w:val="aa"/>
        <w:numPr>
          <w:ilvl w:val="0"/>
          <w:numId w:val="1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При варианте б, получателя социальных услуг нужно повернуть на другой бок.</w:t>
      </w:r>
    </w:p>
    <w:p w14:paraId="3DA48E13" w14:textId="5D1DAFFF" w:rsidR="00684531" w:rsidRPr="000A4C00" w:rsidRDefault="00684531" w:rsidP="000A4C00">
      <w:pPr>
        <w:pStyle w:val="aa"/>
        <w:numPr>
          <w:ilvl w:val="0"/>
          <w:numId w:val="1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Подать* получателю социальных услуг воду для полоскания рта, подставить лоток, чтобы выплюнуть.</w:t>
      </w:r>
    </w:p>
    <w:p w14:paraId="6CEB39FA" w14:textId="4BC8CDD0" w:rsidR="00684531" w:rsidRPr="000A4C00" w:rsidRDefault="00E0322E" w:rsidP="00E03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 xml:space="preserve">* </w:t>
      </w:r>
      <w:r w:rsidR="00684531" w:rsidRPr="000A4C00">
        <w:rPr>
          <w:rFonts w:ascii="Times New Roman" w:hAnsi="Times New Roman" w:cs="Times New Roman"/>
          <w:sz w:val="26"/>
          <w:szCs w:val="26"/>
        </w:rPr>
        <w:t>при варианте б, обработать полость рта стерильной турундой, смоченной в растворе растительного масла или глицерина с лимонным соком.</w:t>
      </w:r>
    </w:p>
    <w:p w14:paraId="171C2C2D" w14:textId="160E5CCA" w:rsidR="00684531" w:rsidRPr="000A4C00" w:rsidRDefault="00684531" w:rsidP="000A4C00">
      <w:pPr>
        <w:pStyle w:val="aa"/>
        <w:numPr>
          <w:ilvl w:val="0"/>
          <w:numId w:val="1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Вытереть получателю социальных услуг лицо, губы.</w:t>
      </w:r>
    </w:p>
    <w:p w14:paraId="2ED773AB" w14:textId="400A7E7C" w:rsidR="00684531" w:rsidRPr="000A4C00" w:rsidRDefault="00684531" w:rsidP="000A4C00">
      <w:pPr>
        <w:pStyle w:val="aa"/>
        <w:numPr>
          <w:ilvl w:val="0"/>
          <w:numId w:val="1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Смазать губы гигиенической помадой, при необходимости.</w:t>
      </w:r>
    </w:p>
    <w:p w14:paraId="1A7D3F3D" w14:textId="6DA3315D" w:rsidR="00684531" w:rsidRPr="000A4C00" w:rsidRDefault="00684531" w:rsidP="000A4C00">
      <w:pPr>
        <w:pStyle w:val="aa"/>
        <w:numPr>
          <w:ilvl w:val="0"/>
          <w:numId w:val="1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Придать получателю социальных услуг удобное положение.</w:t>
      </w:r>
    </w:p>
    <w:p w14:paraId="51EFD203" w14:textId="28A9A037" w:rsidR="00684531" w:rsidRPr="000A4C00" w:rsidRDefault="00684531" w:rsidP="000A4C00">
      <w:pPr>
        <w:pStyle w:val="aa"/>
        <w:numPr>
          <w:ilvl w:val="0"/>
          <w:numId w:val="1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Убрать средства по уходу на свои места.</w:t>
      </w:r>
    </w:p>
    <w:p w14:paraId="76D7D0D7" w14:textId="77777777" w:rsidR="00E0322E" w:rsidRPr="000A4C00" w:rsidRDefault="00E0322E" w:rsidP="00684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467BBD" w14:textId="5C9E5716" w:rsidR="00684531" w:rsidRPr="000A4C00" w:rsidRDefault="000A4C00" w:rsidP="00684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b/>
          <w:sz w:val="26"/>
          <w:szCs w:val="26"/>
        </w:rPr>
        <w:t>6</w:t>
      </w:r>
      <w:r w:rsidR="00D84E4B" w:rsidRPr="000A4C00">
        <w:rPr>
          <w:rFonts w:ascii="Times New Roman" w:hAnsi="Times New Roman" w:cs="Times New Roman"/>
          <w:b/>
          <w:sz w:val="26"/>
          <w:szCs w:val="26"/>
        </w:rPr>
        <w:t>.</w:t>
      </w:r>
      <w:r w:rsidR="00E0322E" w:rsidRPr="000A4C00">
        <w:rPr>
          <w:rFonts w:ascii="Times New Roman" w:hAnsi="Times New Roman" w:cs="Times New Roman"/>
          <w:b/>
          <w:sz w:val="26"/>
          <w:szCs w:val="26"/>
        </w:rPr>
        <w:t xml:space="preserve">5 </w:t>
      </w:r>
      <w:r w:rsidR="00684531" w:rsidRPr="000A4C00">
        <w:rPr>
          <w:rFonts w:ascii="Times New Roman" w:hAnsi="Times New Roman" w:cs="Times New Roman"/>
          <w:b/>
          <w:sz w:val="26"/>
          <w:szCs w:val="26"/>
        </w:rPr>
        <w:t>Алгоритм проведения процедуры «Умывание» - при наличии зубных протезов.</w:t>
      </w:r>
      <w:r w:rsidR="00684531" w:rsidRPr="000A4C0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05F81F" w14:textId="417FD570" w:rsidR="00684531" w:rsidRPr="000A4C00" w:rsidRDefault="00684531" w:rsidP="000A4C00">
      <w:pPr>
        <w:pStyle w:val="aa"/>
        <w:numPr>
          <w:ilvl w:val="0"/>
          <w:numId w:val="2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Зубные протезы промыть под струей воды, почистить зубной щеткой и сполоснуть чистой водой.</w:t>
      </w:r>
    </w:p>
    <w:p w14:paraId="7B0C9DD7" w14:textId="7FED5785" w:rsidR="00684531" w:rsidRPr="000A4C00" w:rsidRDefault="00684531" w:rsidP="000A4C00">
      <w:pPr>
        <w:pStyle w:val="aa"/>
        <w:numPr>
          <w:ilvl w:val="0"/>
          <w:numId w:val="2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 xml:space="preserve">Почистить зубы, которые находятся в полости рта, действуя по алгоритму см. п. 4 Технологии выполнения социально-бытовой услуги «Умывание» - уход за </w:t>
      </w:r>
      <w:r w:rsidR="00287AF2" w:rsidRPr="000A4C00">
        <w:rPr>
          <w:rFonts w:ascii="Times New Roman" w:hAnsi="Times New Roman" w:cs="Times New Roman"/>
          <w:sz w:val="26"/>
          <w:szCs w:val="26"/>
        </w:rPr>
        <w:t>п</w:t>
      </w:r>
      <w:r w:rsidRPr="000A4C00">
        <w:rPr>
          <w:rFonts w:ascii="Times New Roman" w:hAnsi="Times New Roman" w:cs="Times New Roman"/>
          <w:sz w:val="26"/>
          <w:szCs w:val="26"/>
        </w:rPr>
        <w:t>олостью рта (при наличии зубов).</w:t>
      </w:r>
    </w:p>
    <w:p w14:paraId="2E10467B" w14:textId="4F437BBB" w:rsidR="00684531" w:rsidRPr="000A4C00" w:rsidRDefault="00684531" w:rsidP="000A4C00">
      <w:pPr>
        <w:pStyle w:val="aa"/>
        <w:numPr>
          <w:ilvl w:val="0"/>
          <w:numId w:val="2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Перед началом применения, при необходимости, нанести на чистый зубной протез специальные клей или пасту для удерживания зубных протезов.</w:t>
      </w:r>
    </w:p>
    <w:p w14:paraId="416C9C73" w14:textId="6AEE9CDB" w:rsidR="00684531" w:rsidRPr="000A4C00" w:rsidRDefault="00684531" w:rsidP="000A4C00">
      <w:pPr>
        <w:pStyle w:val="aa"/>
        <w:numPr>
          <w:ilvl w:val="0"/>
          <w:numId w:val="2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Ночью и при болезненных ощущениях зубные протезы хранятся в специальном контейнере с водой или раствором.</w:t>
      </w:r>
    </w:p>
    <w:p w14:paraId="0DA34A99" w14:textId="77777777" w:rsidR="00287AF2" w:rsidRPr="000A4C00" w:rsidRDefault="00287AF2" w:rsidP="00684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BAB15A" w14:textId="1A9EA638" w:rsidR="00684531" w:rsidRPr="000A4C00" w:rsidRDefault="000A4C00" w:rsidP="006845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A4C00">
        <w:rPr>
          <w:rFonts w:ascii="Times New Roman" w:hAnsi="Times New Roman" w:cs="Times New Roman"/>
          <w:b/>
          <w:sz w:val="26"/>
          <w:szCs w:val="26"/>
        </w:rPr>
        <w:t>6</w:t>
      </w:r>
      <w:r w:rsidR="00D84E4B" w:rsidRPr="000A4C00">
        <w:rPr>
          <w:rFonts w:ascii="Times New Roman" w:hAnsi="Times New Roman" w:cs="Times New Roman"/>
          <w:b/>
          <w:sz w:val="26"/>
          <w:szCs w:val="26"/>
        </w:rPr>
        <w:t>.</w:t>
      </w:r>
      <w:r w:rsidR="00287AF2" w:rsidRPr="000A4C00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684531" w:rsidRPr="000A4C00">
        <w:rPr>
          <w:rFonts w:ascii="Times New Roman" w:hAnsi="Times New Roman" w:cs="Times New Roman"/>
          <w:b/>
          <w:sz w:val="26"/>
          <w:szCs w:val="26"/>
        </w:rPr>
        <w:t>Алгоритм проведения процедуры «Умывание» - уход за носом.</w:t>
      </w:r>
    </w:p>
    <w:p w14:paraId="5B32D822" w14:textId="535B68E4" w:rsidR="00684531" w:rsidRPr="000A4C00" w:rsidRDefault="00684531" w:rsidP="000A4C00">
      <w:pPr>
        <w:pStyle w:val="aa"/>
        <w:numPr>
          <w:ilvl w:val="0"/>
          <w:numId w:val="2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Получателю социальных услуг придать возвышен</w:t>
      </w:r>
      <w:r w:rsidR="00287AF2" w:rsidRPr="000A4C00">
        <w:rPr>
          <w:rFonts w:ascii="Times New Roman" w:hAnsi="Times New Roman" w:cs="Times New Roman"/>
          <w:sz w:val="26"/>
          <w:szCs w:val="26"/>
        </w:rPr>
        <w:t>ное положение.</w:t>
      </w:r>
    </w:p>
    <w:p w14:paraId="489A75BB" w14:textId="74D3D5A8" w:rsidR="00684531" w:rsidRPr="000A4C00" w:rsidRDefault="00684531" w:rsidP="000A4C00">
      <w:pPr>
        <w:pStyle w:val="aa"/>
        <w:numPr>
          <w:ilvl w:val="0"/>
          <w:numId w:val="2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Прикрыть грудь полотенцем.</w:t>
      </w:r>
    </w:p>
    <w:p w14:paraId="68A3578E" w14:textId="7DB87E45" w:rsidR="00684531" w:rsidRPr="000A4C00" w:rsidRDefault="00684531" w:rsidP="000A4C00">
      <w:pPr>
        <w:pStyle w:val="aa"/>
        <w:numPr>
          <w:ilvl w:val="0"/>
          <w:numId w:val="2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Смочить турунды водой</w:t>
      </w:r>
      <w:r w:rsidR="002B173C" w:rsidRPr="000A4C00">
        <w:rPr>
          <w:rFonts w:ascii="Times New Roman" w:hAnsi="Times New Roman" w:cs="Times New Roman"/>
          <w:sz w:val="26"/>
          <w:szCs w:val="26"/>
        </w:rPr>
        <w:t>.</w:t>
      </w:r>
    </w:p>
    <w:p w14:paraId="5D62CD82" w14:textId="29D1212B" w:rsidR="00684531" w:rsidRPr="000A4C00" w:rsidRDefault="00684531" w:rsidP="000A4C00">
      <w:pPr>
        <w:pStyle w:val="aa"/>
        <w:numPr>
          <w:ilvl w:val="0"/>
          <w:numId w:val="2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Попросить получателя социальных услуг слегка запрокинуть голову.</w:t>
      </w:r>
    </w:p>
    <w:p w14:paraId="3272D5C9" w14:textId="236BDB3D" w:rsidR="00684531" w:rsidRPr="000A4C00" w:rsidRDefault="00684531" w:rsidP="000A4C00">
      <w:pPr>
        <w:pStyle w:val="aa"/>
        <w:numPr>
          <w:ilvl w:val="0"/>
          <w:numId w:val="2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lastRenderedPageBreak/>
        <w:t>Смоченную турунду слегка отжать и ввести вращательным движением в один из носовых ходов.</w:t>
      </w:r>
    </w:p>
    <w:p w14:paraId="7A804686" w14:textId="7BC66A61" w:rsidR="00684531" w:rsidRPr="000A4C00" w:rsidRDefault="00684531" w:rsidP="000A4C00">
      <w:pPr>
        <w:pStyle w:val="aa"/>
        <w:numPr>
          <w:ilvl w:val="0"/>
          <w:numId w:val="2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Оставить турунду на 1- 2 мин, затем вращательными движениями удалить, освобождая носовой ход от корочек.</w:t>
      </w:r>
      <w:r w:rsidR="002B173C" w:rsidRPr="000A4C00">
        <w:rPr>
          <w:rFonts w:ascii="Times New Roman" w:hAnsi="Times New Roman" w:cs="Times New Roman"/>
          <w:sz w:val="26"/>
          <w:szCs w:val="26"/>
        </w:rPr>
        <w:t xml:space="preserve">  При образовании корочек для их размягчения по назначению врача можно использовать мази для носа. Не следует использовать по своему усмотрению различные масла, так как у подопечного может развиться аллергическая реакция на них.</w:t>
      </w:r>
    </w:p>
    <w:p w14:paraId="261E7FF6" w14:textId="05EC066D" w:rsidR="00684531" w:rsidRPr="000A4C00" w:rsidRDefault="00684531" w:rsidP="000A4C00">
      <w:pPr>
        <w:pStyle w:val="aa"/>
        <w:numPr>
          <w:ilvl w:val="0"/>
          <w:numId w:val="2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Повторить процедуру со вторым носовым ходом.</w:t>
      </w:r>
    </w:p>
    <w:p w14:paraId="7B1FCED0" w14:textId="4ABF2863" w:rsidR="00684531" w:rsidRPr="000A4C00" w:rsidRDefault="00684531" w:rsidP="000A4C00">
      <w:pPr>
        <w:pStyle w:val="aa"/>
        <w:numPr>
          <w:ilvl w:val="0"/>
          <w:numId w:val="2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Обтереть полотенцем кожу носа.</w:t>
      </w:r>
    </w:p>
    <w:p w14:paraId="4EA4CCDF" w14:textId="77777777" w:rsidR="00287AF2" w:rsidRPr="000A4C00" w:rsidRDefault="00287AF2" w:rsidP="002B1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4E0896" w14:textId="6F46798E" w:rsidR="00684531" w:rsidRPr="000A4C00" w:rsidRDefault="000A4C00" w:rsidP="002B17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C00">
        <w:rPr>
          <w:rFonts w:ascii="Times New Roman" w:hAnsi="Times New Roman" w:cs="Times New Roman"/>
          <w:b/>
          <w:sz w:val="26"/>
          <w:szCs w:val="26"/>
        </w:rPr>
        <w:t>6</w:t>
      </w:r>
      <w:r w:rsidR="00D84E4B" w:rsidRPr="000A4C00">
        <w:rPr>
          <w:rFonts w:ascii="Times New Roman" w:hAnsi="Times New Roman" w:cs="Times New Roman"/>
          <w:b/>
          <w:sz w:val="26"/>
          <w:szCs w:val="26"/>
        </w:rPr>
        <w:t>.</w:t>
      </w:r>
      <w:r w:rsidR="00287AF2" w:rsidRPr="000A4C00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684531" w:rsidRPr="000A4C00">
        <w:rPr>
          <w:rFonts w:ascii="Times New Roman" w:hAnsi="Times New Roman" w:cs="Times New Roman"/>
          <w:b/>
          <w:sz w:val="26"/>
          <w:szCs w:val="26"/>
        </w:rPr>
        <w:t>Алгоритм проведения процедуры «Умывание» - умывание кожи лица (умывание кожи лица</w:t>
      </w:r>
      <w:r w:rsidR="002B173C" w:rsidRPr="000A4C00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684531" w:rsidRPr="000A4C00">
        <w:rPr>
          <w:rFonts w:ascii="Times New Roman" w:hAnsi="Times New Roman" w:cs="Times New Roman"/>
          <w:b/>
          <w:sz w:val="26"/>
          <w:szCs w:val="26"/>
        </w:rPr>
        <w:t>получателя социальных услуг, частично способного выполнять данную процедуру).</w:t>
      </w:r>
    </w:p>
    <w:p w14:paraId="62AC221B" w14:textId="7DB21F6A" w:rsidR="00684531" w:rsidRPr="000A4C00" w:rsidRDefault="00684531" w:rsidP="000A4C00">
      <w:pPr>
        <w:pStyle w:val="aa"/>
        <w:numPr>
          <w:ilvl w:val="0"/>
          <w:numId w:val="2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По возможности, посадить получателя социальных услуг. При этом ступни ног должны находиться на специальной подставке.</w:t>
      </w:r>
    </w:p>
    <w:p w14:paraId="00A547D2" w14:textId="356C15D4" w:rsidR="00684531" w:rsidRPr="000A4C00" w:rsidRDefault="00684531" w:rsidP="000A4C00">
      <w:pPr>
        <w:pStyle w:val="aa"/>
        <w:numPr>
          <w:ilvl w:val="0"/>
          <w:numId w:val="2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Закрыть ноги получателю социальных услуг полотенцем (пеленкой), поставить тазик на колени. Поливать из кувшина воду на руки, при этом давая возможность самому получателю социальных услуг, мыть лицо</w:t>
      </w:r>
      <w:r w:rsidR="002B173C" w:rsidRPr="000A4C00">
        <w:rPr>
          <w:rFonts w:ascii="Times New Roman" w:hAnsi="Times New Roman" w:cs="Times New Roman"/>
          <w:sz w:val="26"/>
          <w:szCs w:val="26"/>
        </w:rPr>
        <w:t>.</w:t>
      </w:r>
    </w:p>
    <w:p w14:paraId="5FC0E6E1" w14:textId="0E8E2449" w:rsidR="00684531" w:rsidRPr="000A4C00" w:rsidRDefault="00684531" w:rsidP="000A4C00">
      <w:pPr>
        <w:pStyle w:val="aa"/>
        <w:numPr>
          <w:ilvl w:val="0"/>
          <w:numId w:val="2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Получатель социальных услуг вытирает насухо лицо</w:t>
      </w:r>
      <w:r w:rsidR="002B173C" w:rsidRPr="000A4C00">
        <w:rPr>
          <w:rFonts w:ascii="Times New Roman" w:hAnsi="Times New Roman" w:cs="Times New Roman"/>
          <w:sz w:val="26"/>
          <w:szCs w:val="26"/>
        </w:rPr>
        <w:t xml:space="preserve"> </w:t>
      </w:r>
      <w:r w:rsidRPr="000A4C00">
        <w:rPr>
          <w:rFonts w:ascii="Times New Roman" w:hAnsi="Times New Roman" w:cs="Times New Roman"/>
          <w:sz w:val="26"/>
          <w:szCs w:val="26"/>
        </w:rPr>
        <w:t>махровым полотенцем.</w:t>
      </w:r>
    </w:p>
    <w:p w14:paraId="69AC0452" w14:textId="77777777" w:rsidR="002B173C" w:rsidRPr="000A4C00" w:rsidRDefault="002B173C" w:rsidP="002B17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6662A4C" w14:textId="7497CBE6" w:rsidR="00684531" w:rsidRPr="000A4C00" w:rsidRDefault="000A4C00" w:rsidP="002B17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C00">
        <w:rPr>
          <w:rFonts w:ascii="Times New Roman" w:hAnsi="Times New Roman" w:cs="Times New Roman"/>
          <w:b/>
          <w:sz w:val="26"/>
          <w:szCs w:val="26"/>
        </w:rPr>
        <w:t>6</w:t>
      </w:r>
      <w:r w:rsidR="00D84E4B" w:rsidRPr="000A4C00">
        <w:rPr>
          <w:rFonts w:ascii="Times New Roman" w:hAnsi="Times New Roman" w:cs="Times New Roman"/>
          <w:b/>
          <w:sz w:val="26"/>
          <w:szCs w:val="26"/>
        </w:rPr>
        <w:t>.</w:t>
      </w:r>
      <w:r w:rsidR="002B173C" w:rsidRPr="000A4C00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684531" w:rsidRPr="000A4C00">
        <w:rPr>
          <w:rFonts w:ascii="Times New Roman" w:hAnsi="Times New Roman" w:cs="Times New Roman"/>
          <w:b/>
          <w:sz w:val="26"/>
          <w:szCs w:val="26"/>
        </w:rPr>
        <w:t>Алгоритм проведения процедуры «Умывание» - умывание кожи лица (умывание кожи лица немобильного получателя социальных услуг).</w:t>
      </w:r>
    </w:p>
    <w:p w14:paraId="4FCC8EA7" w14:textId="7E7627EB" w:rsidR="00684531" w:rsidRPr="000A4C00" w:rsidRDefault="00684531" w:rsidP="000A4C00">
      <w:pPr>
        <w:pStyle w:val="aa"/>
        <w:numPr>
          <w:ilvl w:val="0"/>
          <w:numId w:val="2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 xml:space="preserve">Помочь получателю социальных услуг принять удобное положение. </w:t>
      </w:r>
    </w:p>
    <w:p w14:paraId="75898FC1" w14:textId="15E65BD5" w:rsidR="00684531" w:rsidRPr="000A4C00" w:rsidRDefault="00684531" w:rsidP="000A4C00">
      <w:pPr>
        <w:pStyle w:val="aa"/>
        <w:numPr>
          <w:ilvl w:val="0"/>
          <w:numId w:val="2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Вымыть махровой рукавицей лоб, нос, щеки.</w:t>
      </w:r>
    </w:p>
    <w:p w14:paraId="395CDF51" w14:textId="415DBECA" w:rsidR="00684531" w:rsidRPr="000A4C00" w:rsidRDefault="00684531" w:rsidP="000A4C00">
      <w:pPr>
        <w:pStyle w:val="aa"/>
        <w:numPr>
          <w:ilvl w:val="0"/>
          <w:numId w:val="2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Вытереть насухо махровым полотенцем кожу лица.</w:t>
      </w:r>
    </w:p>
    <w:p w14:paraId="3AEFF82C" w14:textId="446D1F01" w:rsidR="00684531" w:rsidRPr="000A4C00" w:rsidRDefault="00684531" w:rsidP="000A4C00">
      <w:pPr>
        <w:pStyle w:val="aa"/>
        <w:numPr>
          <w:ilvl w:val="0"/>
          <w:numId w:val="2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При необходимости, намазать кожу увлажняющим кремом.</w:t>
      </w:r>
    </w:p>
    <w:p w14:paraId="23109058" w14:textId="294B381D" w:rsidR="00684531" w:rsidRPr="000A4C00" w:rsidRDefault="00684531" w:rsidP="000A4C00">
      <w:pPr>
        <w:pStyle w:val="aa"/>
        <w:numPr>
          <w:ilvl w:val="0"/>
          <w:numId w:val="25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Помочь получателю социальных услуг принять удобное положение.</w:t>
      </w:r>
    </w:p>
    <w:p w14:paraId="212BD121" w14:textId="77777777" w:rsidR="002B173C" w:rsidRPr="000A4C00" w:rsidRDefault="002B173C" w:rsidP="002B1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7E4A13" w14:textId="754A0C4F" w:rsidR="00684531" w:rsidRPr="000A4C00" w:rsidRDefault="000A4C00" w:rsidP="002B17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C00">
        <w:rPr>
          <w:rFonts w:ascii="Times New Roman" w:hAnsi="Times New Roman" w:cs="Times New Roman"/>
          <w:b/>
          <w:sz w:val="26"/>
          <w:szCs w:val="26"/>
        </w:rPr>
        <w:t>6</w:t>
      </w:r>
      <w:r w:rsidR="00D84E4B" w:rsidRPr="000A4C00">
        <w:rPr>
          <w:rFonts w:ascii="Times New Roman" w:hAnsi="Times New Roman" w:cs="Times New Roman"/>
          <w:b/>
          <w:sz w:val="26"/>
          <w:szCs w:val="26"/>
        </w:rPr>
        <w:t>.</w:t>
      </w:r>
      <w:r w:rsidR="002B173C" w:rsidRPr="000A4C00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="00684531" w:rsidRPr="000A4C00">
        <w:rPr>
          <w:rFonts w:ascii="Times New Roman" w:hAnsi="Times New Roman" w:cs="Times New Roman"/>
          <w:b/>
          <w:sz w:val="26"/>
          <w:szCs w:val="26"/>
        </w:rPr>
        <w:t>Алгоритм окончания процедуры «Умывание».</w:t>
      </w:r>
    </w:p>
    <w:p w14:paraId="00EC8709" w14:textId="34C71A40" w:rsidR="00684531" w:rsidRPr="000A4C00" w:rsidRDefault="00684531" w:rsidP="000A4C00">
      <w:pPr>
        <w:pStyle w:val="aa"/>
        <w:numPr>
          <w:ilvl w:val="0"/>
          <w:numId w:val="26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Спросить получателя социальных услуг о комфортности его состояния, физическом состоянии, пожеланиях.</w:t>
      </w:r>
    </w:p>
    <w:p w14:paraId="0D05065E" w14:textId="5546E449" w:rsidR="00684531" w:rsidRPr="000A4C00" w:rsidRDefault="00684531" w:rsidP="000A4C00">
      <w:pPr>
        <w:pStyle w:val="aa"/>
        <w:numPr>
          <w:ilvl w:val="0"/>
          <w:numId w:val="26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Снять перчатки.</w:t>
      </w:r>
    </w:p>
    <w:p w14:paraId="14D1EA11" w14:textId="1BB0B8F6" w:rsidR="00684531" w:rsidRPr="000A4C00" w:rsidRDefault="00684531" w:rsidP="000A4C00">
      <w:pPr>
        <w:pStyle w:val="aa"/>
        <w:numPr>
          <w:ilvl w:val="0"/>
          <w:numId w:val="26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Обработать руки гигиеническим способом, высушить.</w:t>
      </w:r>
    </w:p>
    <w:p w14:paraId="1725D8D4" w14:textId="10AA2DAF" w:rsidR="00684531" w:rsidRPr="000A4C00" w:rsidRDefault="00684531" w:rsidP="000A4C00">
      <w:pPr>
        <w:pStyle w:val="aa"/>
        <w:numPr>
          <w:ilvl w:val="0"/>
          <w:numId w:val="26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Сделать соответствующую запись о выполненной процедуре в папке</w:t>
      </w:r>
    </w:p>
    <w:p w14:paraId="71C3D984" w14:textId="742FA052" w:rsidR="00D84E4B" w:rsidRPr="000A4C00" w:rsidRDefault="000A4C00" w:rsidP="000A4C0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ab/>
      </w:r>
      <w:r w:rsidR="005F72EC" w:rsidRPr="000A4C00">
        <w:rPr>
          <w:rFonts w:ascii="Times New Roman" w:hAnsi="Times New Roman" w:cs="Times New Roman"/>
          <w:sz w:val="26"/>
          <w:szCs w:val="26"/>
        </w:rPr>
        <w:t>Про</w:t>
      </w:r>
      <w:r w:rsidR="00804E10" w:rsidRPr="000A4C00">
        <w:rPr>
          <w:rFonts w:ascii="Times New Roman" w:hAnsi="Times New Roman" w:cs="Times New Roman"/>
          <w:sz w:val="26"/>
          <w:szCs w:val="26"/>
        </w:rPr>
        <w:t>должительность оказания услуги</w:t>
      </w:r>
      <w:r w:rsidR="00D84E4B" w:rsidRPr="000A4C00">
        <w:rPr>
          <w:rFonts w:ascii="Times New Roman" w:hAnsi="Times New Roman" w:cs="Times New Roman"/>
          <w:sz w:val="26"/>
          <w:szCs w:val="26"/>
        </w:rPr>
        <w:t>: В</w:t>
      </w:r>
      <w:r w:rsidR="00804E10" w:rsidRPr="000A4C00">
        <w:rPr>
          <w:rFonts w:ascii="Times New Roman" w:hAnsi="Times New Roman" w:cs="Times New Roman"/>
          <w:sz w:val="26"/>
          <w:szCs w:val="26"/>
        </w:rPr>
        <w:t xml:space="preserve"> пределах</w:t>
      </w:r>
      <w:r w:rsidR="005F72EC" w:rsidRPr="000A4C00">
        <w:rPr>
          <w:rFonts w:ascii="Times New Roman" w:hAnsi="Times New Roman" w:cs="Times New Roman"/>
          <w:sz w:val="26"/>
          <w:szCs w:val="26"/>
        </w:rPr>
        <w:t xml:space="preserve"> </w:t>
      </w:r>
      <w:r w:rsidR="009C2DC2" w:rsidRPr="000A4C00">
        <w:rPr>
          <w:rFonts w:ascii="Times New Roman" w:hAnsi="Times New Roman" w:cs="Times New Roman"/>
          <w:sz w:val="26"/>
          <w:szCs w:val="26"/>
        </w:rPr>
        <w:t>5</w:t>
      </w:r>
      <w:r w:rsidR="00D84E4B" w:rsidRPr="000A4C00">
        <w:rPr>
          <w:rFonts w:ascii="Times New Roman" w:hAnsi="Times New Roman" w:cs="Times New Roman"/>
          <w:sz w:val="26"/>
          <w:szCs w:val="26"/>
        </w:rPr>
        <w:t>-10</w:t>
      </w:r>
      <w:r w:rsidR="00804E10" w:rsidRPr="000A4C00">
        <w:rPr>
          <w:rFonts w:ascii="Times New Roman" w:hAnsi="Times New Roman" w:cs="Times New Roman"/>
          <w:sz w:val="26"/>
          <w:szCs w:val="26"/>
        </w:rPr>
        <w:t xml:space="preserve"> </w:t>
      </w:r>
      <w:r w:rsidR="005F72EC" w:rsidRPr="000A4C00">
        <w:rPr>
          <w:rFonts w:ascii="Times New Roman" w:hAnsi="Times New Roman" w:cs="Times New Roman"/>
          <w:sz w:val="26"/>
          <w:szCs w:val="26"/>
        </w:rPr>
        <w:t>мин</w:t>
      </w:r>
      <w:r w:rsidR="00804E10" w:rsidRPr="000A4C00">
        <w:rPr>
          <w:rFonts w:ascii="Times New Roman" w:hAnsi="Times New Roman" w:cs="Times New Roman"/>
          <w:sz w:val="26"/>
          <w:szCs w:val="26"/>
        </w:rPr>
        <w:t xml:space="preserve">ут рабочего времени </w:t>
      </w:r>
      <w:r w:rsidR="00D84E4B" w:rsidRPr="000A4C00">
        <w:rPr>
          <w:rFonts w:ascii="Times New Roman" w:hAnsi="Times New Roman" w:cs="Times New Roman"/>
          <w:sz w:val="26"/>
          <w:szCs w:val="26"/>
        </w:rPr>
        <w:t xml:space="preserve">на каждый этап услуги «Умывание» </w:t>
      </w:r>
      <w:r w:rsidR="00804E10" w:rsidRPr="000A4C00">
        <w:rPr>
          <w:rFonts w:ascii="Times New Roman" w:hAnsi="Times New Roman" w:cs="Times New Roman"/>
          <w:sz w:val="26"/>
          <w:szCs w:val="26"/>
        </w:rPr>
        <w:t>за одно посещение</w:t>
      </w:r>
      <w:r w:rsidR="005F72EC" w:rsidRPr="000A4C0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3BA3A24" w14:textId="77777777" w:rsidR="00D84E4B" w:rsidRPr="000A4C00" w:rsidRDefault="00D84E4B" w:rsidP="000A4C0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Периодичность предоставления социальной услуги:</w:t>
      </w:r>
    </w:p>
    <w:p w14:paraId="4A556DFD" w14:textId="77777777" w:rsidR="00D84E4B" w:rsidRPr="000A4C00" w:rsidRDefault="00D84E4B" w:rsidP="00D84E4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>Услуга предоставляется при назначении клиенту иных социальных услуг на дому, предоставляется в дни посещения клиента для оказания иных социальных услуг на дому, до двух раз в день посещения.</w:t>
      </w:r>
    </w:p>
    <w:p w14:paraId="73D1D3AE" w14:textId="3C14FAE2" w:rsidR="009C2DC2" w:rsidRPr="000A4C00" w:rsidRDefault="004646B6" w:rsidP="00D84E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4C00">
        <w:rPr>
          <w:rFonts w:ascii="Times New Roman" w:hAnsi="Times New Roman" w:cs="Times New Roman"/>
          <w:sz w:val="26"/>
          <w:szCs w:val="26"/>
        </w:rPr>
        <w:t xml:space="preserve">        </w:t>
      </w:r>
      <w:r w:rsidR="00EF1D44" w:rsidRPr="000A4C00">
        <w:rPr>
          <w:rFonts w:ascii="Times New Roman" w:hAnsi="Times New Roman" w:cs="Times New Roman"/>
          <w:sz w:val="26"/>
          <w:szCs w:val="26"/>
        </w:rPr>
        <w:t xml:space="preserve">Одно </w:t>
      </w:r>
      <w:r w:rsidR="000A4C00" w:rsidRPr="000A4C00">
        <w:rPr>
          <w:rFonts w:ascii="Times New Roman" w:hAnsi="Times New Roman" w:cs="Times New Roman"/>
          <w:sz w:val="26"/>
          <w:szCs w:val="26"/>
        </w:rPr>
        <w:t>умывание одного клиента в день</w:t>
      </w:r>
      <w:r w:rsidR="00EF1D44" w:rsidRPr="000A4C00">
        <w:rPr>
          <w:rFonts w:ascii="Times New Roman" w:hAnsi="Times New Roman" w:cs="Times New Roman"/>
          <w:sz w:val="26"/>
          <w:szCs w:val="26"/>
        </w:rPr>
        <w:t xml:space="preserve"> </w:t>
      </w:r>
      <w:r w:rsidR="000A4C00" w:rsidRPr="000A4C00">
        <w:rPr>
          <w:rFonts w:ascii="Times New Roman" w:hAnsi="Times New Roman" w:cs="Times New Roman"/>
          <w:sz w:val="26"/>
          <w:szCs w:val="26"/>
        </w:rPr>
        <w:t>посещения –</w:t>
      </w:r>
      <w:r w:rsidR="009C2DC2" w:rsidRPr="000A4C00">
        <w:rPr>
          <w:rFonts w:ascii="Times New Roman" w:hAnsi="Times New Roman" w:cs="Times New Roman"/>
          <w:sz w:val="26"/>
          <w:szCs w:val="26"/>
        </w:rPr>
        <w:t xml:space="preserve"> </w:t>
      </w:r>
      <w:r w:rsidR="000A4C00" w:rsidRPr="000A4C00">
        <w:rPr>
          <w:rFonts w:ascii="Times New Roman" w:hAnsi="Times New Roman" w:cs="Times New Roman"/>
          <w:sz w:val="26"/>
          <w:szCs w:val="26"/>
        </w:rPr>
        <w:t>1</w:t>
      </w:r>
      <w:r w:rsidR="009C2DC2" w:rsidRPr="000A4C00">
        <w:rPr>
          <w:rFonts w:ascii="Times New Roman" w:hAnsi="Times New Roman" w:cs="Times New Roman"/>
          <w:sz w:val="26"/>
          <w:szCs w:val="26"/>
        </w:rPr>
        <w:t xml:space="preserve"> услуга.</w:t>
      </w:r>
    </w:p>
    <w:p w14:paraId="291DA46C" w14:textId="747E20E2" w:rsidR="00D84E4B" w:rsidRPr="000A4C00" w:rsidRDefault="00D84E4B" w:rsidP="000A4C00">
      <w:pPr>
        <w:pStyle w:val="aa"/>
        <w:numPr>
          <w:ilvl w:val="0"/>
          <w:numId w:val="8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C00">
        <w:rPr>
          <w:rFonts w:ascii="Times New Roman" w:hAnsi="Times New Roman" w:cs="Times New Roman"/>
          <w:b/>
          <w:sz w:val="28"/>
          <w:szCs w:val="28"/>
        </w:rPr>
        <w:t xml:space="preserve">Область и способы проверки выполнения  </w:t>
      </w:r>
    </w:p>
    <w:p w14:paraId="1F72F2EF" w14:textId="3B99BD52" w:rsidR="00D84E4B" w:rsidRPr="000A4C00" w:rsidRDefault="00D84E4B" w:rsidP="00761FDC">
      <w:pPr>
        <w:pStyle w:val="aa"/>
        <w:spacing w:after="20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00">
        <w:rPr>
          <w:rFonts w:ascii="Times New Roman" w:hAnsi="Times New Roman" w:cs="Times New Roman"/>
          <w:sz w:val="28"/>
          <w:szCs w:val="28"/>
        </w:rPr>
        <w:t xml:space="preserve">Областью проверки является процесс оказания услуги и результат услуги – удовлетворенность клиента. Способы, частота проверок и ответственные за проверку определяются системой управления качеством учреждения.  </w:t>
      </w:r>
    </w:p>
    <w:p w14:paraId="054412E8" w14:textId="77777777" w:rsidR="00D84E4B" w:rsidRPr="000A4C00" w:rsidRDefault="00F07E7F" w:rsidP="000A4C0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4C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Достигаемые результаты и их оценка</w:t>
      </w:r>
    </w:p>
    <w:p w14:paraId="42E9D7F4" w14:textId="77777777" w:rsidR="00D84E4B" w:rsidRPr="000A4C00" w:rsidRDefault="00F07E7F" w:rsidP="000A4C00">
      <w:pPr>
        <w:pStyle w:val="aa"/>
        <w:numPr>
          <w:ilvl w:val="0"/>
          <w:numId w:val="27"/>
        </w:numPr>
        <w:tabs>
          <w:tab w:val="left" w:pos="709"/>
        </w:tabs>
        <w:spacing w:after="200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Своевременность и регулярность выполнения процедуры</w:t>
      </w:r>
      <w:r w:rsidR="00D84E4B" w:rsidRPr="000A4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0E40B39" w14:textId="77777777" w:rsidR="00D84E4B" w:rsidRPr="000A4C00" w:rsidRDefault="00F07E7F" w:rsidP="000A4C00">
      <w:pPr>
        <w:pStyle w:val="aa"/>
        <w:numPr>
          <w:ilvl w:val="0"/>
          <w:numId w:val="27"/>
        </w:numPr>
        <w:tabs>
          <w:tab w:val="left" w:pos="709"/>
        </w:tabs>
        <w:spacing w:after="200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Удовлетворенность получателя социальных услуг качеством предоставленной услуги.</w:t>
      </w:r>
    </w:p>
    <w:p w14:paraId="071EAD7C" w14:textId="77777777" w:rsidR="00D84E4B" w:rsidRPr="000A4C00" w:rsidRDefault="00F07E7F" w:rsidP="000A4C00">
      <w:pPr>
        <w:pStyle w:val="aa"/>
        <w:numPr>
          <w:ilvl w:val="0"/>
          <w:numId w:val="27"/>
        </w:numPr>
        <w:tabs>
          <w:tab w:val="left" w:pos="709"/>
        </w:tabs>
        <w:spacing w:after="200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индивидуальных особенностей получателя социальных услуг.</w:t>
      </w:r>
    </w:p>
    <w:p w14:paraId="37646332" w14:textId="77777777" w:rsidR="00D84E4B" w:rsidRPr="000A4C00" w:rsidRDefault="00F07E7F" w:rsidP="000A4C00">
      <w:pPr>
        <w:pStyle w:val="aa"/>
        <w:numPr>
          <w:ilvl w:val="0"/>
          <w:numId w:val="27"/>
        </w:numPr>
        <w:tabs>
          <w:tab w:val="left" w:pos="709"/>
        </w:tabs>
        <w:spacing w:after="200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Соблюдение </w:t>
      </w:r>
      <w:r w:rsidR="00D84E4B" w:rsidRPr="000A4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социальным работником</w:t>
      </w:r>
      <w:r w:rsidRPr="000A4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требований по безопасности труда при выполнении услуги. </w:t>
      </w:r>
    </w:p>
    <w:p w14:paraId="7AD12326" w14:textId="77777777" w:rsidR="00D84E4B" w:rsidRPr="000A4C00" w:rsidRDefault="00F07E7F" w:rsidP="000A4C00">
      <w:pPr>
        <w:pStyle w:val="aa"/>
        <w:numPr>
          <w:ilvl w:val="0"/>
          <w:numId w:val="27"/>
        </w:numPr>
        <w:tabs>
          <w:tab w:val="left" w:pos="709"/>
        </w:tabs>
        <w:spacing w:after="200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Опрятный внешний вид получателя социальных услуг.</w:t>
      </w:r>
    </w:p>
    <w:p w14:paraId="081D4DAA" w14:textId="77777777" w:rsidR="00D84E4B" w:rsidRPr="000A4C00" w:rsidRDefault="00F07E7F" w:rsidP="000A4C00">
      <w:pPr>
        <w:pStyle w:val="aa"/>
        <w:numPr>
          <w:ilvl w:val="0"/>
          <w:numId w:val="27"/>
        </w:numPr>
        <w:tabs>
          <w:tab w:val="left" w:pos="709"/>
        </w:tabs>
        <w:spacing w:after="200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Предотвращение молочницы полости рта.</w:t>
      </w:r>
    </w:p>
    <w:p w14:paraId="1433C6AE" w14:textId="77777777" w:rsidR="00D84E4B" w:rsidRPr="000A4C00" w:rsidRDefault="00F07E7F" w:rsidP="000A4C00">
      <w:pPr>
        <w:pStyle w:val="aa"/>
        <w:numPr>
          <w:ilvl w:val="0"/>
          <w:numId w:val="27"/>
        </w:numPr>
        <w:tabs>
          <w:tab w:val="left" w:pos="709"/>
        </w:tabs>
        <w:spacing w:after="200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Облегчение дыхания.</w:t>
      </w:r>
    </w:p>
    <w:p w14:paraId="14B4705D" w14:textId="0F57F513" w:rsidR="000A4C00" w:rsidRPr="000A4C00" w:rsidRDefault="00F07E7F" w:rsidP="000A4C00">
      <w:pPr>
        <w:pStyle w:val="aa"/>
        <w:numPr>
          <w:ilvl w:val="0"/>
          <w:numId w:val="27"/>
        </w:numPr>
        <w:tabs>
          <w:tab w:val="left" w:pos="709"/>
        </w:tabs>
        <w:spacing w:after="200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Предотвращение конъюнктивита.</w:t>
      </w:r>
    </w:p>
    <w:p w14:paraId="694760D2" w14:textId="77777777" w:rsidR="000A4C00" w:rsidRPr="000A4C00" w:rsidRDefault="000A4C00" w:rsidP="000A4C0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A4C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Нормативные ссылки:</w:t>
      </w:r>
    </w:p>
    <w:p w14:paraId="725A4B9A" w14:textId="3C61873C" w:rsidR="000A4C00" w:rsidRPr="000A4C00" w:rsidRDefault="000A4C00" w:rsidP="000A4C00">
      <w:pPr>
        <w:pStyle w:val="aa"/>
        <w:numPr>
          <w:ilvl w:val="0"/>
          <w:numId w:val="28"/>
        </w:numPr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0A4C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Pr="000A4C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0A4C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14:paraId="0D1341B1" w14:textId="048DDE85" w:rsidR="000A4C00" w:rsidRPr="000A4C00" w:rsidRDefault="000A4C00" w:rsidP="000A4C00">
      <w:pPr>
        <w:pStyle w:val="aa"/>
        <w:numPr>
          <w:ilvl w:val="0"/>
          <w:numId w:val="28"/>
        </w:numPr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0A4C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Pr="000A4C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0A4C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14:paraId="36CBE8C3" w14:textId="77777777" w:rsidR="000A4C00" w:rsidRPr="000A4C00" w:rsidRDefault="000A4C00" w:rsidP="000A4C00">
      <w:pPr>
        <w:pStyle w:val="aa"/>
        <w:numPr>
          <w:ilvl w:val="0"/>
          <w:numId w:val="28"/>
        </w:numPr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0A4C00">
        <w:rPr>
          <w:rFonts w:ascii="Times New Roman" w:eastAsia="Calibri" w:hAnsi="Times New Roman" w:cs="Times New Roman"/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14:paraId="59BBCD00" w14:textId="77777777" w:rsidR="000A4C00" w:rsidRPr="000A4C00" w:rsidRDefault="000A4C00" w:rsidP="000A4C00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9C8500" w14:textId="77777777" w:rsidR="00761FDC" w:rsidRPr="000A4C00" w:rsidRDefault="00761FDC" w:rsidP="00D84E4B">
      <w:pPr>
        <w:pStyle w:val="aa"/>
        <w:spacing w:after="200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00B747" w14:textId="77777777" w:rsidR="00761FDC" w:rsidRDefault="00761FDC" w:rsidP="000A4C00">
      <w:pPr>
        <w:pStyle w:val="aa"/>
        <w:widowControl w:val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7F0C28D" w14:textId="77777777" w:rsidR="000A4C00" w:rsidRDefault="000A4C00" w:rsidP="000A4C00">
      <w:pPr>
        <w:pStyle w:val="aa"/>
        <w:widowControl w:val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6447A8" w14:textId="77777777" w:rsidR="000A4C00" w:rsidRDefault="000A4C00" w:rsidP="000A4C00">
      <w:pPr>
        <w:pStyle w:val="aa"/>
        <w:widowControl w:val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1DC6DB" w14:textId="77777777" w:rsidR="000A4C00" w:rsidRDefault="000A4C00" w:rsidP="000A4C00">
      <w:pPr>
        <w:pStyle w:val="aa"/>
        <w:widowControl w:val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629CB1" w14:textId="77777777" w:rsidR="000A4C00" w:rsidRDefault="000A4C00" w:rsidP="000A4C00">
      <w:pPr>
        <w:pStyle w:val="aa"/>
        <w:widowControl w:val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222A09" w14:textId="77777777" w:rsidR="000A4C00" w:rsidRDefault="000A4C00" w:rsidP="000A4C00">
      <w:pPr>
        <w:pStyle w:val="aa"/>
        <w:widowControl w:val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B37F4D" w14:textId="77777777" w:rsidR="000A4C00" w:rsidRDefault="000A4C00" w:rsidP="000A4C00">
      <w:pPr>
        <w:pStyle w:val="aa"/>
        <w:widowControl w:val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277341" w14:textId="77777777" w:rsidR="000A4C00" w:rsidRDefault="000A4C00" w:rsidP="000A4C00">
      <w:pPr>
        <w:pStyle w:val="aa"/>
        <w:widowControl w:val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7D6CFE" w14:textId="77777777" w:rsidR="000A4C00" w:rsidRDefault="000A4C00" w:rsidP="000A4C00">
      <w:pPr>
        <w:pStyle w:val="aa"/>
        <w:widowControl w:val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3CB00CD" w14:textId="77777777" w:rsidR="000A4C00" w:rsidRDefault="000A4C00" w:rsidP="000A4C00">
      <w:pPr>
        <w:pStyle w:val="aa"/>
        <w:widowControl w:val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EA789C" w14:textId="77777777" w:rsidR="000A4C00" w:rsidRDefault="000A4C00" w:rsidP="000A4C00">
      <w:pPr>
        <w:pStyle w:val="aa"/>
        <w:widowControl w:val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21E518" w14:textId="77777777" w:rsidR="000A4C00" w:rsidRDefault="000A4C00" w:rsidP="000A4C00">
      <w:pPr>
        <w:pStyle w:val="aa"/>
        <w:widowControl w:val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5E9D43" w14:textId="77777777" w:rsidR="000A4C00" w:rsidRDefault="000A4C00" w:rsidP="000A4C00">
      <w:pPr>
        <w:pStyle w:val="aa"/>
        <w:widowControl w:val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C4017C" w14:textId="77777777" w:rsidR="000A4C00" w:rsidRDefault="000A4C00" w:rsidP="000A4C00">
      <w:pPr>
        <w:pStyle w:val="aa"/>
        <w:widowControl w:val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79CC56" w14:textId="77777777" w:rsidR="000A4C00" w:rsidRDefault="000A4C00" w:rsidP="000A4C00">
      <w:pPr>
        <w:pStyle w:val="aa"/>
        <w:widowControl w:val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A0D45D" w14:textId="77777777" w:rsidR="000A4C00" w:rsidRPr="000A4C00" w:rsidRDefault="000A4C00" w:rsidP="000A4C00">
      <w:pPr>
        <w:pStyle w:val="aa"/>
        <w:widowControl w:val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D40E1E" w14:textId="594D57DE" w:rsidR="00761FDC" w:rsidRPr="000A4C00" w:rsidRDefault="000A4C00" w:rsidP="00761FDC">
      <w:pPr>
        <w:pStyle w:val="aa"/>
        <w:widowControl w:val="0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</w:p>
    <w:p w14:paraId="192E55A4" w14:textId="62CCB8F4" w:rsidR="00761FDC" w:rsidRPr="000A4C00" w:rsidRDefault="00761FDC" w:rsidP="00761FDC">
      <w:pPr>
        <w:pStyle w:val="aa"/>
        <w:widowControl w:val="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A4C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Тетрадь учета выполнения социальных услуг</w:t>
      </w:r>
    </w:p>
    <w:tbl>
      <w:tblPr>
        <w:tblW w:w="9724" w:type="dxa"/>
        <w:tblInd w:w="108" w:type="dxa"/>
        <w:tblLook w:val="04A0" w:firstRow="1" w:lastRow="0" w:firstColumn="1" w:lastColumn="0" w:noHBand="0" w:noVBand="1"/>
      </w:tblPr>
      <w:tblGrid>
        <w:gridCol w:w="4021"/>
        <w:gridCol w:w="920"/>
        <w:gridCol w:w="823"/>
        <w:gridCol w:w="781"/>
        <w:gridCol w:w="961"/>
        <w:gridCol w:w="1077"/>
        <w:gridCol w:w="1162"/>
      </w:tblGrid>
      <w:tr w:rsidR="00761FDC" w:rsidRPr="000A4C00" w14:paraId="64E976E5" w14:textId="77777777" w:rsidTr="00761FDC">
        <w:trPr>
          <w:trHeight w:val="420"/>
        </w:trPr>
        <w:tc>
          <w:tcPr>
            <w:tcW w:w="9724" w:type="dxa"/>
            <w:gridSpan w:val="7"/>
            <w:vAlign w:val="bottom"/>
            <w:hideMark/>
          </w:tcPr>
          <w:p w14:paraId="219825A9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</w:tr>
      <w:tr w:rsidR="00761FDC" w:rsidRPr="000A4C00" w14:paraId="1F70ED63" w14:textId="77777777" w:rsidTr="00761FDC">
        <w:trPr>
          <w:trHeight w:val="255"/>
        </w:trPr>
        <w:tc>
          <w:tcPr>
            <w:tcW w:w="9724" w:type="dxa"/>
            <w:gridSpan w:val="7"/>
            <w:noWrap/>
            <w:vAlign w:val="bottom"/>
            <w:hideMark/>
          </w:tcPr>
          <w:p w14:paraId="6B83195D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учреждения</w:t>
            </w:r>
          </w:p>
        </w:tc>
      </w:tr>
      <w:tr w:rsidR="00761FDC" w:rsidRPr="000A4C00" w14:paraId="6F5EF4F5" w14:textId="77777777" w:rsidTr="00761FDC">
        <w:trPr>
          <w:trHeight w:val="255"/>
        </w:trPr>
        <w:tc>
          <w:tcPr>
            <w:tcW w:w="9724" w:type="dxa"/>
            <w:gridSpan w:val="7"/>
            <w:noWrap/>
            <w:vAlign w:val="bottom"/>
            <w:hideMark/>
          </w:tcPr>
          <w:p w14:paraId="4A4FB852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учреждения</w:t>
            </w:r>
          </w:p>
        </w:tc>
      </w:tr>
      <w:tr w:rsidR="00761FDC" w:rsidRPr="000A4C00" w14:paraId="19DB98C6" w14:textId="77777777" w:rsidTr="00761FDC">
        <w:trPr>
          <w:trHeight w:val="315"/>
        </w:trPr>
        <w:tc>
          <w:tcPr>
            <w:tcW w:w="4099" w:type="dxa"/>
            <w:noWrap/>
            <w:vAlign w:val="bottom"/>
            <w:hideMark/>
          </w:tcPr>
          <w:p w14:paraId="28E84CAC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14:paraId="72D22B16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14:paraId="03CBEB93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noWrap/>
            <w:vAlign w:val="bottom"/>
            <w:hideMark/>
          </w:tcPr>
          <w:p w14:paraId="41190E31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noWrap/>
            <w:vAlign w:val="bottom"/>
            <w:hideMark/>
          </w:tcPr>
          <w:p w14:paraId="79423295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14:paraId="7B9B7496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14:paraId="15D4A571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FDC" w:rsidRPr="000A4C00" w14:paraId="1B200138" w14:textId="77777777" w:rsidTr="00761FDC">
        <w:trPr>
          <w:trHeight w:val="285"/>
        </w:trPr>
        <w:tc>
          <w:tcPr>
            <w:tcW w:w="9724" w:type="dxa"/>
            <w:gridSpan w:val="7"/>
            <w:noWrap/>
            <w:vAlign w:val="bottom"/>
            <w:hideMark/>
          </w:tcPr>
          <w:p w14:paraId="1880AAAA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lang w:eastAsia="ru-RU"/>
              </w:rPr>
              <w:t xml:space="preserve">Тетрадь учета </w:t>
            </w:r>
          </w:p>
        </w:tc>
      </w:tr>
      <w:tr w:rsidR="00761FDC" w:rsidRPr="000A4C00" w14:paraId="414DF4BE" w14:textId="77777777" w:rsidTr="00761FDC">
        <w:trPr>
          <w:trHeight w:val="285"/>
        </w:trPr>
        <w:tc>
          <w:tcPr>
            <w:tcW w:w="9724" w:type="dxa"/>
            <w:gridSpan w:val="7"/>
            <w:noWrap/>
            <w:vAlign w:val="bottom"/>
            <w:hideMark/>
          </w:tcPr>
          <w:p w14:paraId="35DB836E" w14:textId="5BB4E7F2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lang w:eastAsia="ru-RU"/>
              </w:rPr>
              <w:t>выполнения социальных услуг</w:t>
            </w:r>
          </w:p>
        </w:tc>
      </w:tr>
      <w:tr w:rsidR="00761FDC" w:rsidRPr="000A4C00" w14:paraId="7AF1AB3D" w14:textId="77777777" w:rsidTr="00761FDC">
        <w:trPr>
          <w:trHeight w:val="285"/>
        </w:trPr>
        <w:tc>
          <w:tcPr>
            <w:tcW w:w="9724" w:type="dxa"/>
            <w:gridSpan w:val="7"/>
            <w:noWrap/>
            <w:vAlign w:val="bottom"/>
            <w:hideMark/>
          </w:tcPr>
          <w:p w14:paraId="66B2F86F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FDC" w:rsidRPr="000A4C00" w14:paraId="17FE177B" w14:textId="77777777" w:rsidTr="00761FDC">
        <w:trPr>
          <w:trHeight w:val="315"/>
        </w:trPr>
        <w:tc>
          <w:tcPr>
            <w:tcW w:w="6581" w:type="dxa"/>
            <w:gridSpan w:val="4"/>
            <w:noWrap/>
            <w:vAlign w:val="bottom"/>
            <w:hideMark/>
          </w:tcPr>
          <w:p w14:paraId="24433919" w14:textId="77777777" w:rsidR="00761FDC" w:rsidRPr="000A4C00" w:rsidRDefault="00761F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 И. О. получателя социальных услуг </w:t>
            </w:r>
            <w:r w:rsidRPr="000A4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944" w:type="dxa"/>
            <w:noWrap/>
            <w:vAlign w:val="bottom"/>
            <w:hideMark/>
          </w:tcPr>
          <w:p w14:paraId="41F24A53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14:paraId="071A2E9E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14:paraId="127B1C6C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FDC" w:rsidRPr="000A4C00" w14:paraId="077B947E" w14:textId="77777777" w:rsidTr="00761FDC">
        <w:trPr>
          <w:trHeight w:val="315"/>
        </w:trPr>
        <w:tc>
          <w:tcPr>
            <w:tcW w:w="5004" w:type="dxa"/>
            <w:gridSpan w:val="2"/>
            <w:noWrap/>
            <w:vAlign w:val="bottom"/>
            <w:hideMark/>
          </w:tcPr>
          <w:p w14:paraId="09D77EA9" w14:textId="77777777" w:rsidR="00761FDC" w:rsidRPr="000A4C00" w:rsidRDefault="00761F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проживания</w:t>
            </w:r>
            <w:r w:rsidRPr="000A4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____________________________</w:t>
            </w:r>
          </w:p>
        </w:tc>
        <w:tc>
          <w:tcPr>
            <w:tcW w:w="809" w:type="dxa"/>
            <w:noWrap/>
            <w:vAlign w:val="bottom"/>
            <w:hideMark/>
          </w:tcPr>
          <w:p w14:paraId="2B22DCFB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noWrap/>
            <w:vAlign w:val="bottom"/>
            <w:hideMark/>
          </w:tcPr>
          <w:p w14:paraId="73845CE0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noWrap/>
            <w:vAlign w:val="bottom"/>
            <w:hideMark/>
          </w:tcPr>
          <w:p w14:paraId="37EBF975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14:paraId="72CDCF8C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14:paraId="5CA02A17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FDC" w:rsidRPr="000A4C00" w14:paraId="5419030C" w14:textId="77777777" w:rsidTr="00761FDC">
        <w:trPr>
          <w:trHeight w:val="315"/>
        </w:trPr>
        <w:tc>
          <w:tcPr>
            <w:tcW w:w="4099" w:type="dxa"/>
            <w:noWrap/>
            <w:vAlign w:val="bottom"/>
            <w:hideMark/>
          </w:tcPr>
          <w:p w14:paraId="2AFC5AF9" w14:textId="77777777" w:rsidR="00761FDC" w:rsidRPr="000A4C00" w:rsidRDefault="00761F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Дни посещений </w:t>
            </w:r>
          </w:p>
        </w:tc>
        <w:tc>
          <w:tcPr>
            <w:tcW w:w="905" w:type="dxa"/>
            <w:noWrap/>
            <w:vAlign w:val="bottom"/>
            <w:hideMark/>
          </w:tcPr>
          <w:p w14:paraId="2E3ADAF3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14:paraId="22EE639C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noWrap/>
            <w:vAlign w:val="bottom"/>
            <w:hideMark/>
          </w:tcPr>
          <w:p w14:paraId="2E702E84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noWrap/>
            <w:vAlign w:val="bottom"/>
            <w:hideMark/>
          </w:tcPr>
          <w:p w14:paraId="20B54570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gridSpan w:val="2"/>
            <w:noWrap/>
            <w:vAlign w:val="bottom"/>
            <w:hideMark/>
          </w:tcPr>
          <w:p w14:paraId="6535981A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FDC" w:rsidRPr="000A4C00" w14:paraId="116787E7" w14:textId="77777777" w:rsidTr="00761FDC">
        <w:trPr>
          <w:trHeight w:val="240"/>
        </w:trPr>
        <w:tc>
          <w:tcPr>
            <w:tcW w:w="4099" w:type="dxa"/>
            <w:noWrap/>
            <w:vAlign w:val="bottom"/>
            <w:hideMark/>
          </w:tcPr>
          <w:p w14:paraId="5E96C8E3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14:paraId="59A58B06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14:paraId="3ED347DC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gridSpan w:val="4"/>
            <w:noWrap/>
            <w:vAlign w:val="bottom"/>
            <w:hideMark/>
          </w:tcPr>
          <w:p w14:paraId="4A78A53A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FDC" w:rsidRPr="000A4C00" w14:paraId="52690A52" w14:textId="77777777" w:rsidTr="00761FDC">
        <w:trPr>
          <w:trHeight w:val="255"/>
        </w:trPr>
        <w:tc>
          <w:tcPr>
            <w:tcW w:w="9724" w:type="dxa"/>
            <w:gridSpan w:val="7"/>
            <w:noWrap/>
            <w:vAlign w:val="bottom"/>
            <w:hideMark/>
          </w:tcPr>
          <w:p w14:paraId="4BD556A0" w14:textId="77777777" w:rsidR="00761FDC" w:rsidRPr="000A4C00" w:rsidRDefault="00761F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Социальный работник </w:t>
            </w:r>
          </w:p>
        </w:tc>
      </w:tr>
      <w:tr w:rsidR="00761FDC" w:rsidRPr="000A4C00" w14:paraId="66D1D1F5" w14:textId="77777777" w:rsidTr="00761FDC">
        <w:trPr>
          <w:trHeight w:val="255"/>
        </w:trPr>
        <w:tc>
          <w:tcPr>
            <w:tcW w:w="9724" w:type="dxa"/>
            <w:gridSpan w:val="7"/>
            <w:noWrap/>
            <w:vAlign w:val="bottom"/>
            <w:hideMark/>
          </w:tcPr>
          <w:p w14:paraId="22BDCF98" w14:textId="77777777" w:rsidR="00761FDC" w:rsidRPr="000A4C00" w:rsidRDefault="00761F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отделением </w:t>
            </w:r>
          </w:p>
        </w:tc>
      </w:tr>
      <w:tr w:rsidR="00761FDC" w:rsidRPr="000A4C00" w14:paraId="02FBA786" w14:textId="77777777" w:rsidTr="00761FDC">
        <w:trPr>
          <w:trHeight w:val="240"/>
        </w:trPr>
        <w:tc>
          <w:tcPr>
            <w:tcW w:w="4099" w:type="dxa"/>
            <w:noWrap/>
            <w:vAlign w:val="bottom"/>
            <w:hideMark/>
          </w:tcPr>
          <w:p w14:paraId="1A7098BF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14:paraId="6CA08AB6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14:paraId="65F65237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noWrap/>
            <w:vAlign w:val="bottom"/>
            <w:hideMark/>
          </w:tcPr>
          <w:p w14:paraId="35BCE99D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noWrap/>
            <w:vAlign w:val="bottom"/>
            <w:hideMark/>
          </w:tcPr>
          <w:p w14:paraId="2B5AF983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14:paraId="5C22E962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14:paraId="426049CA" w14:textId="77777777" w:rsidR="00761FDC" w:rsidRPr="000A4C00" w:rsidRDefault="00761F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FDC" w:rsidRPr="000A4C00" w14:paraId="49A4A177" w14:textId="77777777" w:rsidTr="00761FDC">
        <w:trPr>
          <w:trHeight w:val="121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6AB1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социальных услуг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C5D3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единицу соц. услуги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D8A2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единиц соц. услуги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70C7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к оплате (руб.)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88DE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оказания услуги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68D0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 работника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EE4D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получателя соц. услуг</w:t>
            </w:r>
          </w:p>
        </w:tc>
      </w:tr>
      <w:tr w:rsidR="00761FDC" w:rsidRPr="000A4C00" w14:paraId="320B1A73" w14:textId="77777777" w:rsidTr="00761FDC">
        <w:trPr>
          <w:trHeight w:val="20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3337D" w14:textId="2F10392D" w:rsidR="00761FDC" w:rsidRPr="000A4C00" w:rsidRDefault="000A4C0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Умывание</w:t>
            </w:r>
            <w:bookmarkStart w:id="1" w:name="_GoBack"/>
            <w:bookmarkEnd w:id="1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B1369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4642F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42C07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E9DC6D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1585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85394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1FDC" w:rsidRPr="000A4C00" w14:paraId="35AB644A" w14:textId="77777777" w:rsidTr="00761FDC">
        <w:trPr>
          <w:trHeight w:val="20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284C4" w14:textId="77777777" w:rsidR="00761FDC" w:rsidRPr="000A4C00" w:rsidRDefault="00761F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C4EFC" w14:textId="77777777" w:rsidR="00761FDC" w:rsidRPr="000A4C00" w:rsidRDefault="00761F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EF615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369FC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D5A0AB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9BD6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420CF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FDC" w:rsidRPr="000A4C00" w14:paraId="4F9C444B" w14:textId="77777777" w:rsidTr="00761FDC">
        <w:trPr>
          <w:trHeight w:val="495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3427A" w14:textId="77777777" w:rsidR="00761FDC" w:rsidRPr="000A4C00" w:rsidRDefault="00761F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lang w:eastAsia="ru-RU"/>
              </w:rPr>
              <w:t>ИТОГО к оплате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A02C2" w14:textId="77777777" w:rsidR="00761FDC" w:rsidRPr="000A4C00" w:rsidRDefault="00761F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8AE68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7B522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9BD0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58D3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65D75" w14:textId="77777777" w:rsidR="00761FDC" w:rsidRPr="000A4C00" w:rsidRDefault="00761F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FDC" w:rsidRPr="000A4C00" w14:paraId="23B24A8F" w14:textId="77777777" w:rsidTr="00761FDC">
        <w:trPr>
          <w:trHeight w:val="660"/>
        </w:trPr>
        <w:tc>
          <w:tcPr>
            <w:tcW w:w="9724" w:type="dxa"/>
            <w:gridSpan w:val="7"/>
            <w:noWrap/>
            <w:vAlign w:val="bottom"/>
            <w:hideMark/>
          </w:tcPr>
          <w:p w14:paraId="38F4D593" w14:textId="77777777" w:rsidR="00761FDC" w:rsidRPr="000A4C00" w:rsidRDefault="00761F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00"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  __________________________________</w:t>
            </w:r>
          </w:p>
        </w:tc>
      </w:tr>
    </w:tbl>
    <w:p w14:paraId="3CCB991E" w14:textId="77777777" w:rsidR="003F4AB9" w:rsidRDefault="003F4AB9" w:rsidP="005F72EC">
      <w:pPr>
        <w:pStyle w:val="aa"/>
        <w:spacing w:after="20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FFFB472" w14:textId="77777777" w:rsidR="000A4C00" w:rsidRDefault="000A4C00" w:rsidP="005F72EC">
      <w:pPr>
        <w:pStyle w:val="aa"/>
        <w:spacing w:after="20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BA703F" w14:textId="77777777" w:rsidR="000A4C00" w:rsidRDefault="000A4C00" w:rsidP="005F72EC">
      <w:pPr>
        <w:pStyle w:val="aa"/>
        <w:spacing w:after="20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71243C" w14:textId="77777777" w:rsidR="000A4C00" w:rsidRDefault="000A4C00" w:rsidP="005F72EC">
      <w:pPr>
        <w:pStyle w:val="aa"/>
        <w:spacing w:after="20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87FBAC" w14:textId="77777777" w:rsidR="000A4C00" w:rsidRPr="000A4C00" w:rsidRDefault="000A4C00" w:rsidP="005F72EC">
      <w:pPr>
        <w:pStyle w:val="aa"/>
        <w:spacing w:after="20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B65BDF" w14:textId="7350C7D8" w:rsidR="003F4AB9" w:rsidRPr="000A4C00" w:rsidRDefault="004E6A3C" w:rsidP="003F4AB9">
      <w:pPr>
        <w:pStyle w:val="a9"/>
        <w:rPr>
          <w:rFonts w:ascii="Times New Roman" w:hAnsi="Times New Roman"/>
          <w:b/>
          <w:sz w:val="28"/>
          <w:szCs w:val="28"/>
        </w:rPr>
      </w:pPr>
      <w:r w:rsidRPr="000A4C0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inline distT="0" distB="0" distL="0" distR="0" wp14:anchorId="4FFD673D" wp14:editId="384CBF39">
                <wp:extent cx="295275" cy="29527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F7EEB4" id="AutoShape 1" o:spid="_x0000_s1026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f9rQ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3F4AB9" w:rsidRPr="000A4C00">
        <w:rPr>
          <w:rFonts w:ascii="Times New Roman" w:hAnsi="Times New Roman"/>
          <w:b/>
          <w:sz w:val="28"/>
          <w:szCs w:val="28"/>
        </w:rPr>
        <w:t xml:space="preserve"> Ответственные исполнители ознакомлены и обязуются исполнить: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57"/>
        <w:gridCol w:w="2458"/>
        <w:gridCol w:w="2458"/>
      </w:tblGrid>
      <w:tr w:rsidR="003F4AB9" w:rsidRPr="000A4C00" w14:paraId="5A2E2DF9" w14:textId="77777777" w:rsidTr="000F29D1">
        <w:tc>
          <w:tcPr>
            <w:tcW w:w="959" w:type="dxa"/>
          </w:tcPr>
          <w:p w14:paraId="7FEF484F" w14:textId="77777777" w:rsidR="003F4AB9" w:rsidRPr="000A4C00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A4C0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9B5F7C9" w14:textId="77777777" w:rsidR="003F4AB9" w:rsidRPr="000A4C00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A4C0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</w:tcPr>
          <w:p w14:paraId="74EFA1DF" w14:textId="77777777" w:rsidR="003F4AB9" w:rsidRPr="000A4C00" w:rsidRDefault="003F4AB9" w:rsidP="000F29D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C00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458" w:type="dxa"/>
          </w:tcPr>
          <w:p w14:paraId="2821EFA2" w14:textId="77777777" w:rsidR="003F4AB9" w:rsidRPr="000A4C00" w:rsidRDefault="003F4AB9" w:rsidP="000F29D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C00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458" w:type="dxa"/>
          </w:tcPr>
          <w:p w14:paraId="38F2EB00" w14:textId="77777777" w:rsidR="003F4AB9" w:rsidRPr="000A4C00" w:rsidRDefault="003F4AB9" w:rsidP="000F29D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C0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3F4AB9" w:rsidRPr="000A4C00" w14:paraId="031A929E" w14:textId="77777777" w:rsidTr="000F29D1">
        <w:tc>
          <w:tcPr>
            <w:tcW w:w="959" w:type="dxa"/>
          </w:tcPr>
          <w:p w14:paraId="38A69488" w14:textId="77777777" w:rsidR="003F4AB9" w:rsidRPr="000A4C00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14:paraId="699CEE89" w14:textId="77777777" w:rsidR="003F4AB9" w:rsidRPr="000A4C00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4477E266" w14:textId="77777777" w:rsidR="003F4AB9" w:rsidRPr="000A4C00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46353AB9" w14:textId="77777777" w:rsidR="003F4AB9" w:rsidRPr="000A4C00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4AB9" w:rsidRPr="000A4C00" w14:paraId="34904290" w14:textId="77777777" w:rsidTr="000F29D1">
        <w:tc>
          <w:tcPr>
            <w:tcW w:w="959" w:type="dxa"/>
          </w:tcPr>
          <w:p w14:paraId="2D776ED9" w14:textId="77777777" w:rsidR="003F4AB9" w:rsidRPr="000A4C00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14:paraId="59E43E32" w14:textId="77777777" w:rsidR="003F4AB9" w:rsidRPr="000A4C00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2432D9F5" w14:textId="77777777" w:rsidR="003F4AB9" w:rsidRPr="000A4C00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4DE06505" w14:textId="77777777" w:rsidR="003F4AB9" w:rsidRPr="000A4C00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12E2" w:rsidRPr="000A4C00" w14:paraId="1923C7FF" w14:textId="77777777" w:rsidTr="000F29D1">
        <w:tc>
          <w:tcPr>
            <w:tcW w:w="959" w:type="dxa"/>
          </w:tcPr>
          <w:p w14:paraId="1135778F" w14:textId="77777777" w:rsidR="00FB12E2" w:rsidRPr="000A4C00" w:rsidRDefault="00FB12E2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14:paraId="4B3872D3" w14:textId="77777777" w:rsidR="00FB12E2" w:rsidRPr="000A4C00" w:rsidRDefault="00FB12E2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4F99DE9D" w14:textId="77777777" w:rsidR="00FB12E2" w:rsidRPr="000A4C00" w:rsidRDefault="00FB12E2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5CFE0C1E" w14:textId="77777777" w:rsidR="00FB12E2" w:rsidRPr="000A4C00" w:rsidRDefault="00FB12E2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12E2" w:rsidRPr="000A4C00" w14:paraId="0E651325" w14:textId="77777777" w:rsidTr="000F29D1">
        <w:tc>
          <w:tcPr>
            <w:tcW w:w="959" w:type="dxa"/>
          </w:tcPr>
          <w:p w14:paraId="60443EEE" w14:textId="77777777" w:rsidR="00FB12E2" w:rsidRPr="000A4C00" w:rsidRDefault="00FB12E2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14:paraId="352F2666" w14:textId="77777777" w:rsidR="00FB12E2" w:rsidRPr="000A4C00" w:rsidRDefault="00FB12E2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6CE0ED25" w14:textId="77777777" w:rsidR="00FB12E2" w:rsidRPr="000A4C00" w:rsidRDefault="00FB12E2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0BF69955" w14:textId="77777777" w:rsidR="00FB12E2" w:rsidRPr="000A4C00" w:rsidRDefault="00FB12E2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12E2" w:rsidRPr="000A4C00" w14:paraId="78C3F195" w14:textId="77777777" w:rsidTr="000F29D1">
        <w:tc>
          <w:tcPr>
            <w:tcW w:w="959" w:type="dxa"/>
          </w:tcPr>
          <w:p w14:paraId="292AD50A" w14:textId="77777777" w:rsidR="00FB12E2" w:rsidRPr="000A4C00" w:rsidRDefault="00FB12E2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14:paraId="6B3B9A8D" w14:textId="77777777" w:rsidR="00FB12E2" w:rsidRPr="000A4C00" w:rsidRDefault="00FB12E2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68A4FCB8" w14:textId="77777777" w:rsidR="00FB12E2" w:rsidRPr="000A4C00" w:rsidRDefault="00FB12E2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1C801575" w14:textId="77777777" w:rsidR="00FB12E2" w:rsidRPr="000A4C00" w:rsidRDefault="00FB12E2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749CAE2" w14:textId="1D566EAC" w:rsidR="00F85773" w:rsidRPr="000A4C00" w:rsidRDefault="00F85773">
      <w:pPr>
        <w:rPr>
          <w:rFonts w:ascii="Times New Roman" w:hAnsi="Times New Roman" w:cs="Times New Roman"/>
        </w:rPr>
      </w:pPr>
    </w:p>
    <w:sectPr w:rsidR="00F85773" w:rsidRPr="000A4C00" w:rsidSect="008F57E9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5BE19" w14:textId="77777777" w:rsidR="00670FD8" w:rsidRDefault="00670FD8" w:rsidP="004D2981">
      <w:pPr>
        <w:spacing w:after="0" w:line="240" w:lineRule="auto"/>
      </w:pPr>
      <w:r>
        <w:separator/>
      </w:r>
    </w:p>
  </w:endnote>
  <w:endnote w:type="continuationSeparator" w:id="0">
    <w:p w14:paraId="481C28C1" w14:textId="77777777" w:rsidR="00670FD8" w:rsidRDefault="00670FD8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D7E9F" w14:textId="77777777" w:rsidR="00670FD8" w:rsidRDefault="00670FD8" w:rsidP="004D2981">
      <w:pPr>
        <w:spacing w:after="0" w:line="240" w:lineRule="auto"/>
      </w:pPr>
      <w:r>
        <w:separator/>
      </w:r>
    </w:p>
  </w:footnote>
  <w:footnote w:type="continuationSeparator" w:id="0">
    <w:p w14:paraId="6DA12B40" w14:textId="77777777" w:rsidR="00670FD8" w:rsidRDefault="00670FD8" w:rsidP="004D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2176C" w14:textId="66E23C96" w:rsidR="008F57E9" w:rsidRDefault="008F57E9">
    <w:pPr>
      <w:pStyle w:val="a5"/>
    </w:pPr>
  </w:p>
  <w:p w14:paraId="66272F72" w14:textId="77777777" w:rsidR="008F57E9" w:rsidRDefault="008F57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D06"/>
    <w:multiLevelType w:val="hybridMultilevel"/>
    <w:tmpl w:val="3378F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1597"/>
    <w:multiLevelType w:val="hybridMultilevel"/>
    <w:tmpl w:val="E53CEA3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41BC7"/>
    <w:multiLevelType w:val="hybridMultilevel"/>
    <w:tmpl w:val="B2EE0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06B02"/>
    <w:multiLevelType w:val="hybridMultilevel"/>
    <w:tmpl w:val="FC1E8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73EF2"/>
    <w:multiLevelType w:val="multilevel"/>
    <w:tmpl w:val="EFE24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96105"/>
    <w:multiLevelType w:val="hybridMultilevel"/>
    <w:tmpl w:val="A656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97371"/>
    <w:multiLevelType w:val="hybridMultilevel"/>
    <w:tmpl w:val="F800D1D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4140F"/>
    <w:multiLevelType w:val="hybridMultilevel"/>
    <w:tmpl w:val="65C4707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242AC"/>
    <w:multiLevelType w:val="hybridMultilevel"/>
    <w:tmpl w:val="1B3AF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2791F"/>
    <w:multiLevelType w:val="hybridMultilevel"/>
    <w:tmpl w:val="B3789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201D2"/>
    <w:multiLevelType w:val="hybridMultilevel"/>
    <w:tmpl w:val="0CDA57B0"/>
    <w:lvl w:ilvl="0" w:tplc="02667D9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268C3"/>
    <w:multiLevelType w:val="hybridMultilevel"/>
    <w:tmpl w:val="7CAC6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E5211"/>
    <w:multiLevelType w:val="multilevel"/>
    <w:tmpl w:val="197E5E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250917"/>
    <w:multiLevelType w:val="hybridMultilevel"/>
    <w:tmpl w:val="AC70E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1131E"/>
    <w:multiLevelType w:val="hybridMultilevel"/>
    <w:tmpl w:val="1D7C9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07AEB"/>
    <w:multiLevelType w:val="hybridMultilevel"/>
    <w:tmpl w:val="EEDE6B6A"/>
    <w:lvl w:ilvl="0" w:tplc="66CACA7E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6214F"/>
    <w:multiLevelType w:val="hybridMultilevel"/>
    <w:tmpl w:val="15A22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A7CBA"/>
    <w:multiLevelType w:val="hybridMultilevel"/>
    <w:tmpl w:val="971216B6"/>
    <w:lvl w:ilvl="0" w:tplc="A768C3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607645C"/>
    <w:multiLevelType w:val="multilevel"/>
    <w:tmpl w:val="AD6C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905C99"/>
    <w:multiLevelType w:val="multilevel"/>
    <w:tmpl w:val="22A0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757C7"/>
    <w:multiLevelType w:val="hybridMultilevel"/>
    <w:tmpl w:val="6F1E30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4A1AC9"/>
    <w:multiLevelType w:val="hybridMultilevel"/>
    <w:tmpl w:val="A76A0052"/>
    <w:lvl w:ilvl="0" w:tplc="70C4A26A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6"/>
  </w:num>
  <w:num w:numId="5">
    <w:abstractNumId w:val="11"/>
  </w:num>
  <w:num w:numId="6">
    <w:abstractNumId w:val="4"/>
  </w:num>
  <w:num w:numId="7">
    <w:abstractNumId w:val="14"/>
  </w:num>
  <w:num w:numId="8">
    <w:abstractNumId w:val="27"/>
  </w:num>
  <w:num w:numId="9">
    <w:abstractNumId w:val="24"/>
  </w:num>
  <w:num w:numId="10">
    <w:abstractNumId w:val="23"/>
  </w:num>
  <w:num w:numId="11">
    <w:abstractNumId w:val="7"/>
  </w:num>
  <w:num w:numId="12">
    <w:abstractNumId w:val="17"/>
  </w:num>
  <w:num w:numId="13">
    <w:abstractNumId w:val="20"/>
  </w:num>
  <w:num w:numId="14">
    <w:abstractNumId w:val="9"/>
  </w:num>
  <w:num w:numId="15">
    <w:abstractNumId w:val="13"/>
  </w:num>
  <w:num w:numId="16">
    <w:abstractNumId w:val="1"/>
  </w:num>
  <w:num w:numId="17">
    <w:abstractNumId w:val="18"/>
  </w:num>
  <w:num w:numId="18">
    <w:abstractNumId w:val="19"/>
  </w:num>
  <w:num w:numId="19">
    <w:abstractNumId w:val="0"/>
  </w:num>
  <w:num w:numId="20">
    <w:abstractNumId w:val="6"/>
  </w:num>
  <w:num w:numId="21">
    <w:abstractNumId w:val="5"/>
  </w:num>
  <w:num w:numId="22">
    <w:abstractNumId w:val="8"/>
  </w:num>
  <w:num w:numId="23">
    <w:abstractNumId w:val="16"/>
  </w:num>
  <w:num w:numId="24">
    <w:abstractNumId w:val="25"/>
  </w:num>
  <w:num w:numId="25">
    <w:abstractNumId w:val="21"/>
  </w:num>
  <w:num w:numId="26">
    <w:abstractNumId w:val="12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5C"/>
    <w:rsid w:val="00035A90"/>
    <w:rsid w:val="00064CCD"/>
    <w:rsid w:val="000708F2"/>
    <w:rsid w:val="00080F65"/>
    <w:rsid w:val="00092277"/>
    <w:rsid w:val="00094933"/>
    <w:rsid w:val="000A0C12"/>
    <w:rsid w:val="000A2F65"/>
    <w:rsid w:val="000A47D7"/>
    <w:rsid w:val="000A4C00"/>
    <w:rsid w:val="000C0F4E"/>
    <w:rsid w:val="000F1B69"/>
    <w:rsid w:val="0013648C"/>
    <w:rsid w:val="0016796A"/>
    <w:rsid w:val="00195030"/>
    <w:rsid w:val="001B49D2"/>
    <w:rsid w:val="001F7BD6"/>
    <w:rsid w:val="00200D40"/>
    <w:rsid w:val="00201BA6"/>
    <w:rsid w:val="00207FCD"/>
    <w:rsid w:val="00236A6F"/>
    <w:rsid w:val="00255A6D"/>
    <w:rsid w:val="00287AF2"/>
    <w:rsid w:val="002A061A"/>
    <w:rsid w:val="002B173C"/>
    <w:rsid w:val="002B67F6"/>
    <w:rsid w:val="002C7622"/>
    <w:rsid w:val="002D0D4E"/>
    <w:rsid w:val="002F5D74"/>
    <w:rsid w:val="00313FB3"/>
    <w:rsid w:val="00315CBF"/>
    <w:rsid w:val="00326E51"/>
    <w:rsid w:val="00342882"/>
    <w:rsid w:val="003B6EF1"/>
    <w:rsid w:val="003D4CA2"/>
    <w:rsid w:val="003D4DE7"/>
    <w:rsid w:val="003D7893"/>
    <w:rsid w:val="003D7B25"/>
    <w:rsid w:val="003F4AB9"/>
    <w:rsid w:val="003F7E21"/>
    <w:rsid w:val="00413038"/>
    <w:rsid w:val="0041470B"/>
    <w:rsid w:val="00416E2D"/>
    <w:rsid w:val="00423046"/>
    <w:rsid w:val="004344B9"/>
    <w:rsid w:val="00463070"/>
    <w:rsid w:val="004646B6"/>
    <w:rsid w:val="00467D47"/>
    <w:rsid w:val="00494BF8"/>
    <w:rsid w:val="004A57F8"/>
    <w:rsid w:val="004C709B"/>
    <w:rsid w:val="004D2981"/>
    <w:rsid w:val="004E6A3C"/>
    <w:rsid w:val="004F3E11"/>
    <w:rsid w:val="0051389A"/>
    <w:rsid w:val="00532E21"/>
    <w:rsid w:val="00533056"/>
    <w:rsid w:val="00557F62"/>
    <w:rsid w:val="00574109"/>
    <w:rsid w:val="00587B93"/>
    <w:rsid w:val="00590402"/>
    <w:rsid w:val="005A6917"/>
    <w:rsid w:val="005A7493"/>
    <w:rsid w:val="005D1515"/>
    <w:rsid w:val="005E2A79"/>
    <w:rsid w:val="005E71EA"/>
    <w:rsid w:val="005F72EC"/>
    <w:rsid w:val="00613286"/>
    <w:rsid w:val="006449D7"/>
    <w:rsid w:val="006573A2"/>
    <w:rsid w:val="00670FD8"/>
    <w:rsid w:val="00684531"/>
    <w:rsid w:val="00690308"/>
    <w:rsid w:val="006A0A3B"/>
    <w:rsid w:val="00761FDC"/>
    <w:rsid w:val="00792342"/>
    <w:rsid w:val="00793C39"/>
    <w:rsid w:val="007A5418"/>
    <w:rsid w:val="007C46E8"/>
    <w:rsid w:val="007F752D"/>
    <w:rsid w:val="00801B21"/>
    <w:rsid w:val="00804E10"/>
    <w:rsid w:val="00814E6A"/>
    <w:rsid w:val="00836D23"/>
    <w:rsid w:val="00841E2D"/>
    <w:rsid w:val="00854040"/>
    <w:rsid w:val="00860E8E"/>
    <w:rsid w:val="0087558E"/>
    <w:rsid w:val="00882980"/>
    <w:rsid w:val="00890D17"/>
    <w:rsid w:val="008A1964"/>
    <w:rsid w:val="008C12E5"/>
    <w:rsid w:val="008C65AD"/>
    <w:rsid w:val="008E2349"/>
    <w:rsid w:val="008F2062"/>
    <w:rsid w:val="008F39AD"/>
    <w:rsid w:val="008F57E9"/>
    <w:rsid w:val="008F7483"/>
    <w:rsid w:val="00923EC5"/>
    <w:rsid w:val="0096297F"/>
    <w:rsid w:val="00963FEF"/>
    <w:rsid w:val="009A6430"/>
    <w:rsid w:val="009C2DC2"/>
    <w:rsid w:val="009C3974"/>
    <w:rsid w:val="009C7100"/>
    <w:rsid w:val="00A00558"/>
    <w:rsid w:val="00A03C9D"/>
    <w:rsid w:val="00A31346"/>
    <w:rsid w:val="00A60E80"/>
    <w:rsid w:val="00A6369F"/>
    <w:rsid w:val="00AA73E4"/>
    <w:rsid w:val="00AD4774"/>
    <w:rsid w:val="00AD564A"/>
    <w:rsid w:val="00AD63D1"/>
    <w:rsid w:val="00AF13FA"/>
    <w:rsid w:val="00B201B5"/>
    <w:rsid w:val="00B21FB8"/>
    <w:rsid w:val="00B45E47"/>
    <w:rsid w:val="00B50837"/>
    <w:rsid w:val="00B72AD1"/>
    <w:rsid w:val="00B72BC3"/>
    <w:rsid w:val="00B9013D"/>
    <w:rsid w:val="00B959F5"/>
    <w:rsid w:val="00B96DA6"/>
    <w:rsid w:val="00BB545D"/>
    <w:rsid w:val="00BD1185"/>
    <w:rsid w:val="00BF333C"/>
    <w:rsid w:val="00C067A1"/>
    <w:rsid w:val="00C225A4"/>
    <w:rsid w:val="00C4508D"/>
    <w:rsid w:val="00C57EF9"/>
    <w:rsid w:val="00C63F4F"/>
    <w:rsid w:val="00C9441D"/>
    <w:rsid w:val="00C95669"/>
    <w:rsid w:val="00CF0D3F"/>
    <w:rsid w:val="00D02B15"/>
    <w:rsid w:val="00D0722F"/>
    <w:rsid w:val="00D2321B"/>
    <w:rsid w:val="00D84E4B"/>
    <w:rsid w:val="00D95D2F"/>
    <w:rsid w:val="00DB3EA8"/>
    <w:rsid w:val="00DC3F29"/>
    <w:rsid w:val="00DE3436"/>
    <w:rsid w:val="00DF30F4"/>
    <w:rsid w:val="00E0322E"/>
    <w:rsid w:val="00E3674B"/>
    <w:rsid w:val="00E5165C"/>
    <w:rsid w:val="00E57012"/>
    <w:rsid w:val="00E57479"/>
    <w:rsid w:val="00E813B3"/>
    <w:rsid w:val="00E93EC9"/>
    <w:rsid w:val="00EB6B69"/>
    <w:rsid w:val="00EB74C4"/>
    <w:rsid w:val="00EE4BCB"/>
    <w:rsid w:val="00EF1D44"/>
    <w:rsid w:val="00F07E7F"/>
    <w:rsid w:val="00F1522F"/>
    <w:rsid w:val="00F17AF6"/>
    <w:rsid w:val="00F5630E"/>
    <w:rsid w:val="00F675AC"/>
    <w:rsid w:val="00F777D2"/>
    <w:rsid w:val="00F83768"/>
    <w:rsid w:val="00F8477D"/>
    <w:rsid w:val="00F85773"/>
    <w:rsid w:val="00F96279"/>
    <w:rsid w:val="00FB12E2"/>
    <w:rsid w:val="00FB324F"/>
    <w:rsid w:val="00FB799D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790640"/>
  <w15:docId w15:val="{B6D739A9-C8F1-4AB8-9023-6B9463DB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paragraph" w:styleId="2">
    <w:name w:val="heading 2"/>
    <w:basedOn w:val="a"/>
    <w:next w:val="a"/>
    <w:link w:val="20"/>
    <w:uiPriority w:val="9"/>
    <w:unhideWhenUsed/>
    <w:qFormat/>
    <w:rsid w:val="00C94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d"/>
    <w:uiPriority w:val="99"/>
    <w:rsid w:val="002F5D74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1"/>
      <w:szCs w:val="21"/>
      <w:lang w:val="en-US" w:eastAsia="zh-CN"/>
    </w:rPr>
  </w:style>
  <w:style w:type="paragraph" w:styleId="ad">
    <w:name w:val="Body Text"/>
    <w:basedOn w:val="a"/>
    <w:link w:val="ae"/>
    <w:uiPriority w:val="99"/>
    <w:semiHidden/>
    <w:unhideWhenUsed/>
    <w:rsid w:val="002F5D7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5D74"/>
  </w:style>
  <w:style w:type="table" w:styleId="af">
    <w:name w:val="Table Grid"/>
    <w:basedOn w:val="a1"/>
    <w:uiPriority w:val="39"/>
    <w:rsid w:val="005A6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944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21">
    <w:name w:val="Основной текст (2)"/>
    <w:basedOn w:val="a0"/>
    <w:rsid w:val="00801B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0">
    <w:name w:val="Прижатый влево"/>
    <w:basedOn w:val="a"/>
    <w:next w:val="a"/>
    <w:uiPriority w:val="99"/>
    <w:rsid w:val="00D84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A9E52-26F8-4BA6-89F1-B245E47E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21</cp:revision>
  <dcterms:created xsi:type="dcterms:W3CDTF">2022-05-19T14:38:00Z</dcterms:created>
  <dcterms:modified xsi:type="dcterms:W3CDTF">2023-03-07T09:19:00Z</dcterms:modified>
</cp:coreProperties>
</file>