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26"/>
        <w:tblW w:w="9738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1867"/>
      </w:tblGrid>
      <w:tr w:rsidR="00994991" w:rsidRPr="00994991" w:rsidTr="0099499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suppressAutoHyphens/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994991" w:rsidRPr="00994991" w:rsidTr="00994991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426"/>
                <w:tab w:val="left" w:pos="1440"/>
              </w:tabs>
              <w:suppressAutoHyphens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994991" w:rsidRPr="00994991" w:rsidTr="00994991">
        <w:trPr>
          <w:trHeight w:val="10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Смена памперса и подмывание гражданина, утратившего способность к самообслуживанию </w:t>
            </w:r>
          </w:p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(дополнительная услуга)</w:t>
            </w:r>
          </w:p>
        </w:tc>
      </w:tr>
      <w:tr w:rsidR="00994991" w:rsidRPr="00994991" w:rsidTr="00994991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99499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991" w:rsidRPr="00994991" w:rsidTr="00994991">
        <w:trPr>
          <w:trHeight w:val="42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991" w:rsidRPr="00994991" w:rsidTr="00994991">
        <w:trPr>
          <w:trHeight w:val="239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994991" w:rsidRPr="00994991" w:rsidTr="00994991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ОСОд</w:t>
            </w:r>
            <w:proofErr w:type="spellEnd"/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Лебедева О.Н.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4991" w:rsidRPr="00994991" w:rsidTr="00994991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94991" w:rsidRPr="00994991" w:rsidTr="00994991"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94991" w:rsidRPr="00994991" w:rsidTr="00994991"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991" w:rsidRPr="00994991" w:rsidTr="00994991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991" w:rsidRPr="00994991" w:rsidTr="00994991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991" w:rsidRPr="00994991" w:rsidTr="00994991"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99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91" w:rsidRPr="00994991" w:rsidRDefault="00994991" w:rsidP="00994991">
            <w:pPr>
              <w:tabs>
                <w:tab w:val="left" w:pos="1440"/>
              </w:tabs>
              <w:suppressAutoHyphens/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F75DA" w:rsidRPr="002F75DA" w:rsidRDefault="002F75DA" w:rsidP="002F75DA">
      <w:pPr>
        <w:spacing w:after="0" w:line="23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F75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г. </w:t>
      </w:r>
      <w:r w:rsidR="009949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Нижний Тагил</w:t>
      </w:r>
      <w:r w:rsidRPr="002F75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2022 год</w:t>
      </w:r>
    </w:p>
    <w:p w:rsidR="00994991" w:rsidRDefault="00994991" w:rsidP="002F75D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4991" w:rsidRDefault="00994991" w:rsidP="002F75D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4991" w:rsidRDefault="00994991" w:rsidP="002F75D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5DA" w:rsidRPr="002F75DA" w:rsidRDefault="00203724" w:rsidP="002F75DA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Стандарт операционной процедуры</w:t>
      </w:r>
    </w:p>
    <w:p w:rsidR="002F75DA" w:rsidRDefault="002F75DA" w:rsidP="000F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5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Название: </w:t>
      </w:r>
      <w:r w:rsidR="00622496">
        <w:rPr>
          <w:rFonts w:ascii="Times New Roman" w:hAnsi="Times New Roman" w:cs="Times New Roman"/>
          <w:sz w:val="28"/>
          <w:szCs w:val="28"/>
          <w:shd w:val="clear" w:color="auto" w:fill="FFFFFF"/>
        </w:rPr>
        <w:t>Смена памперса и подмывание гражданина, утратившего способность к самообслуживанию</w:t>
      </w:r>
    </w:p>
    <w:p w:rsidR="00622496" w:rsidRPr="00CE54CE" w:rsidRDefault="00622496" w:rsidP="000F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E5F" w:rsidRPr="000F6E5F" w:rsidRDefault="002F75DA" w:rsidP="00AB0988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Цель:</w:t>
      </w:r>
      <w:r w:rsidRPr="000F6E5F">
        <w:rPr>
          <w:rFonts w:ascii="Times New Roman" w:hAnsi="Times New Roman" w:cs="Times New Roman"/>
          <w:sz w:val="28"/>
          <w:szCs w:val="28"/>
        </w:rPr>
        <w:t xml:space="preserve"> </w:t>
      </w:r>
      <w:r w:rsidR="00DC35FC" w:rsidRPr="00DC35FC">
        <w:rPr>
          <w:rFonts w:ascii="Times New Roman" w:hAnsi="Times New Roman" w:cs="Times New Roman"/>
          <w:sz w:val="28"/>
          <w:szCs w:val="28"/>
        </w:rPr>
        <w:t xml:space="preserve">Проведение процедур по уходу </w:t>
      </w:r>
      <w:r w:rsidR="00DC35FC">
        <w:rPr>
          <w:rFonts w:ascii="Times New Roman" w:hAnsi="Times New Roman" w:cs="Times New Roman"/>
          <w:sz w:val="28"/>
          <w:szCs w:val="28"/>
        </w:rPr>
        <w:t xml:space="preserve">за </w:t>
      </w:r>
      <w:r w:rsidR="00DC35FC" w:rsidRPr="00DC35FC">
        <w:rPr>
          <w:rFonts w:ascii="Times New Roman" w:hAnsi="Times New Roman" w:cs="Times New Roman"/>
          <w:sz w:val="28"/>
          <w:szCs w:val="28"/>
        </w:rPr>
        <w:t>лицам</w:t>
      </w:r>
      <w:r w:rsidR="00DC35FC">
        <w:rPr>
          <w:rFonts w:ascii="Times New Roman" w:hAnsi="Times New Roman" w:cs="Times New Roman"/>
          <w:sz w:val="28"/>
          <w:szCs w:val="28"/>
        </w:rPr>
        <w:t>и</w:t>
      </w:r>
      <w:r w:rsidR="00DC35FC" w:rsidRPr="00DC35FC">
        <w:rPr>
          <w:rFonts w:ascii="Times New Roman" w:hAnsi="Times New Roman" w:cs="Times New Roman"/>
          <w:sz w:val="28"/>
          <w:szCs w:val="28"/>
        </w:rPr>
        <w:t xml:space="preserve"> не способным</w:t>
      </w:r>
      <w:r w:rsidR="00DC35FC">
        <w:rPr>
          <w:rFonts w:ascii="Times New Roman" w:hAnsi="Times New Roman" w:cs="Times New Roman"/>
          <w:sz w:val="28"/>
          <w:szCs w:val="28"/>
        </w:rPr>
        <w:t>и</w:t>
      </w:r>
      <w:r w:rsidR="00DC35FC" w:rsidRPr="00DC35FC">
        <w:rPr>
          <w:rFonts w:ascii="Times New Roman" w:hAnsi="Times New Roman" w:cs="Times New Roman"/>
          <w:sz w:val="28"/>
          <w:szCs w:val="28"/>
        </w:rPr>
        <w:t xml:space="preserve"> с учетом состояния здоровья и возраста самостоятельно осуществлять за собой </w:t>
      </w:r>
      <w:r w:rsidR="00DC35FC">
        <w:rPr>
          <w:rFonts w:ascii="Times New Roman" w:hAnsi="Times New Roman" w:cs="Times New Roman"/>
          <w:sz w:val="28"/>
          <w:szCs w:val="28"/>
        </w:rPr>
        <w:t xml:space="preserve">гигиенический </w:t>
      </w:r>
      <w:r w:rsidR="00DC35FC" w:rsidRPr="00DC35FC">
        <w:rPr>
          <w:rFonts w:ascii="Times New Roman" w:hAnsi="Times New Roman" w:cs="Times New Roman"/>
          <w:sz w:val="28"/>
          <w:szCs w:val="28"/>
        </w:rPr>
        <w:t>уход</w:t>
      </w:r>
      <w:r w:rsidRPr="000F6E5F">
        <w:rPr>
          <w:rFonts w:ascii="Times New Roman" w:hAnsi="Times New Roman" w:cs="Times New Roman"/>
          <w:sz w:val="28"/>
          <w:szCs w:val="28"/>
        </w:rPr>
        <w:t>.</w:t>
      </w:r>
    </w:p>
    <w:p w:rsidR="000F6E5F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F6E5F">
        <w:rPr>
          <w:rFonts w:ascii="Times New Roman" w:hAnsi="Times New Roman" w:cs="Times New Roman"/>
          <w:sz w:val="28"/>
          <w:szCs w:val="28"/>
        </w:rPr>
        <w:t xml:space="preserve"> отделение социального обслуживания на дому.</w:t>
      </w:r>
    </w:p>
    <w:p w:rsidR="000F6E5F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 xml:space="preserve">Ответственность: </w:t>
      </w:r>
      <w:r w:rsidRPr="000F6E5F">
        <w:rPr>
          <w:rFonts w:ascii="Times New Roman" w:hAnsi="Times New Roman" w:cs="Times New Roman"/>
          <w:sz w:val="28"/>
          <w:szCs w:val="28"/>
        </w:rPr>
        <w:t>социальный работник, заведующий отделением социального обслуживания на дому.</w:t>
      </w:r>
    </w:p>
    <w:p w:rsid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bCs/>
          <w:sz w:val="28"/>
          <w:szCs w:val="28"/>
        </w:rPr>
        <w:t>Определение/Общие сведения:</w:t>
      </w:r>
      <w:r w:rsidRPr="000F6E5F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0F6E5F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Pr="000F6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  <w:r w:rsidRPr="000F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95" w:rsidRPr="00F55895">
        <w:rPr>
          <w:rFonts w:ascii="Times New Roman" w:hAnsi="Times New Roman" w:cs="Times New Roman"/>
          <w:sz w:val="28"/>
          <w:szCs w:val="28"/>
        </w:rPr>
        <w:t>Ежедневно при посещении клиента в соответствии с договором оказания услуг.</w:t>
      </w:r>
      <w:r w:rsidR="00F55895" w:rsidRPr="00F55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895" w:rsidRPr="00F55895">
        <w:rPr>
          <w:rFonts w:ascii="Times New Roman" w:hAnsi="Times New Roman" w:cs="Times New Roman"/>
          <w:sz w:val="28"/>
          <w:szCs w:val="28"/>
        </w:rPr>
        <w:t>Смена 1 памперса – 1 услуга – 20 минут.</w:t>
      </w:r>
    </w:p>
    <w:p w:rsidR="002F75DA" w:rsidRPr="000F6E5F" w:rsidRDefault="002F75DA" w:rsidP="000F6E5F">
      <w:pPr>
        <w:pStyle w:val="aa"/>
        <w:numPr>
          <w:ilvl w:val="0"/>
          <w:numId w:val="8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Ресурс/Оснащение:</w:t>
      </w:r>
    </w:p>
    <w:p w:rsidR="000F6E5F" w:rsidRDefault="002F75DA" w:rsidP="00AB0988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Халат;</w:t>
      </w:r>
    </w:p>
    <w:p w:rsidR="000F6E5F" w:rsidRDefault="002F75DA" w:rsidP="00AB0988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Сменная обувь;</w:t>
      </w:r>
    </w:p>
    <w:p w:rsidR="000F6E5F" w:rsidRDefault="005A3B77" w:rsidP="00AB0988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sz w:val="28"/>
          <w:szCs w:val="28"/>
        </w:rPr>
        <w:t>Одноразовые перчатки;</w:t>
      </w:r>
    </w:p>
    <w:p w:rsidR="00622496" w:rsidRPr="00AB0988" w:rsidRDefault="00DC35FC" w:rsidP="00AB0988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Памперс, г</w:t>
      </w:r>
      <w:r w:rsidR="002F75DA" w:rsidRPr="000F6E5F">
        <w:rPr>
          <w:rFonts w:ascii="Times New Roman" w:hAnsi="Times New Roman" w:cs="Times New Roman"/>
          <w:sz w:val="28"/>
          <w:szCs w:val="28"/>
        </w:rPr>
        <w:t>игиенические</w:t>
      </w:r>
      <w:r>
        <w:rPr>
          <w:rFonts w:ascii="Times New Roman" w:hAnsi="Times New Roman" w:cs="Times New Roman"/>
          <w:sz w:val="28"/>
          <w:szCs w:val="28"/>
        </w:rPr>
        <w:t xml:space="preserve"> моющие</w:t>
      </w:r>
      <w:r w:rsidR="002F75DA" w:rsidRPr="000F6E5F">
        <w:rPr>
          <w:rFonts w:ascii="Times New Roman" w:hAnsi="Times New Roman" w:cs="Times New Roman"/>
          <w:sz w:val="28"/>
          <w:szCs w:val="28"/>
        </w:rPr>
        <w:t xml:space="preserve"> средства, </w:t>
      </w:r>
      <w:r>
        <w:rPr>
          <w:rFonts w:ascii="Times New Roman" w:hAnsi="Times New Roman" w:cs="Times New Roman"/>
          <w:sz w:val="28"/>
          <w:szCs w:val="28"/>
        </w:rPr>
        <w:t>пеленки, антисептическое средство</w:t>
      </w:r>
      <w:r w:rsidR="00622496">
        <w:rPr>
          <w:rFonts w:ascii="Times New Roman" w:hAnsi="Times New Roman" w:cs="Times New Roman"/>
          <w:sz w:val="28"/>
          <w:szCs w:val="28"/>
        </w:rPr>
        <w:t xml:space="preserve"> 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22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22496">
        <w:rPr>
          <w:rFonts w:ascii="Times New Roman" w:hAnsi="Times New Roman" w:cs="Times New Roman"/>
          <w:sz w:val="28"/>
          <w:szCs w:val="28"/>
        </w:rPr>
        <w:t>;</w:t>
      </w:r>
    </w:p>
    <w:p w:rsidR="002F75DA" w:rsidRPr="000F6E5F" w:rsidRDefault="002F75DA" w:rsidP="000F6E5F">
      <w:pPr>
        <w:pStyle w:val="a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E5F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B07463" w:rsidRDefault="002F75DA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</w:t>
      </w:r>
      <w:r w:rsid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ньте</w:t>
      </w:r>
      <w:r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сменную обувь, халат</w:t>
      </w:r>
      <w:r w:rsidR="005A3B77" w:rsidRPr="000F6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одноразовые перчатки</w:t>
      </w:r>
      <w:r w:rsid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сменное изделие и чистую простынь или пеленку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и аккуратно снимите старый подгузник, стремясь при этом не запачкать кожу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белье. Для того, чтобы убрать использованный памперс, нужно отстегнуть фиксаторы и аккура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 перевернуть человека на бок.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Защитную пеленку подложите под спину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промойте кожные покровы, паховую область, ягодицы от естественных выделений. Легкими массажными движениями обработайте необходимые участки защитным, увлажняющим кремом или мазью с целью профилактики пролежней. Если у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признаки воспаления, опрелости или раздражения, используйте присыпки для восстановления нормального баланса кожного покрова. При изменении мягких тканей, обрабатывайте пролежни антисептиком и накладываем стерильную повязку.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Достаньте памперс из упаковки, удалив с него наклейку и защитный слой. Расправьте все складки, скрутите или помните подгузник для лучшего прилегания к телу.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оковые бортики должны принять вертикальное положение.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Разверните подопечного набок, слегка сгибая ноги в коленном суставе, чтобы частично провести край изделия под тело лежачего. Средство гигиены подстелите под спину, чтобы фиксаторы-застежки располагались со стороны головы.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Переверните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спину, слегка подогнув ему ноги и полностью расправив специальное белье. При данной манипуляции пациент не должен испытывать чувство дискомфорта.</w:t>
      </w:r>
    </w:p>
    <w:p w:rsidR="00BF33EC" w:rsidRDefault="00BF33EC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Внешнюю часть памперса протяните между ног и, закрывая паховую область, зафиксируйте. Застегните все липкие застежки: поэтапно прикрепите нижние, плотно охватывая ноги и фиксируя заклепки поперек тела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Pr="00BF33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снизу вверх. Дальше закрепите застежки по направленности, поперек тела.</w:t>
      </w:r>
    </w:p>
    <w:p w:rsidR="0076183C" w:rsidRDefault="00AB0988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Укройте</w:t>
      </w:r>
      <w:r w:rsidR="0076183C" w:rsidRPr="007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76183C" w:rsidRPr="0076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одеялом, придав удобное </w:t>
      </w:r>
      <w:r w:rsidR="007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83C" w:rsidRPr="00761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оложение.</w:t>
      </w:r>
    </w:p>
    <w:p w:rsidR="009076A1" w:rsidRDefault="00AB0988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</w:t>
      </w:r>
      <w:r w:rsidR="009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перчатки.</w:t>
      </w:r>
    </w:p>
    <w:p w:rsidR="009076A1" w:rsidRDefault="00AB0988" w:rsidP="00AB0988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709"/>
        </w:tabs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Обработайте</w:t>
      </w:r>
      <w:r w:rsidR="0090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гигиеническим способом, осушить.</w:t>
      </w:r>
    </w:p>
    <w:p w:rsidR="00622496" w:rsidRDefault="00AB0988" w:rsidP="00AB0988">
      <w:pPr>
        <w:pStyle w:val="aa"/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496" w:rsidRPr="0062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при неправильном алгоритме действий при надевании памперса возникает высокий риск микротравм, потертостей и раздражения на коже </w:t>
      </w:r>
      <w:r w:rsidR="00A87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622496" w:rsidRPr="006224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Впоследствии это может привести к инфицированию и воспалительных процессов промежностей.</w:t>
      </w:r>
      <w:r w:rsidR="00EF1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7F" w:rsidRPr="00EF1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замены памперса необходимо проводить при комнатной температуре. Крайне важно не допускать наличие сквозняков в помещении.</w:t>
      </w:r>
    </w:p>
    <w:p w:rsidR="004D06F7" w:rsidRPr="004D06F7" w:rsidRDefault="00F55895" w:rsidP="004E364E">
      <w:pPr>
        <w:pStyle w:val="aa"/>
        <w:numPr>
          <w:ilvl w:val="0"/>
          <w:numId w:val="17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6F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Область и способы проверки выполнения:</w:t>
      </w:r>
    </w:p>
    <w:p w:rsidR="004D06F7" w:rsidRPr="004D06F7" w:rsidRDefault="004D06F7" w:rsidP="004D06F7">
      <w:pPr>
        <w:pStyle w:val="aa"/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тетради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с подписью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ежемесячно предоставляется на проверку заведующему отделения социального обслуживания на дому</w:t>
      </w:r>
      <w:r w:rsidRPr="004D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Приложение). </w:t>
      </w:r>
      <w:r w:rsidRPr="004D06F7">
        <w:rPr>
          <w:rFonts w:ascii="Times New Roman" w:hAnsi="Times New Roman" w:cs="Times New Roman"/>
          <w:sz w:val="28"/>
          <w:szCs w:val="28"/>
        </w:rPr>
        <w:t>При наличии программного комплекса для учета дополнительных услуг, внести в мобильный офис социального работника (планшет). Оплата за оказанные дополнительные услуги производится в рамках проекта «Электронный платеж» с использованием служебной банковской карты.</w:t>
      </w:r>
    </w:p>
    <w:p w:rsidR="00AD4C14" w:rsidRPr="00F55895" w:rsidRDefault="00AD4C14" w:rsidP="00AD4C14">
      <w:pPr>
        <w:pStyle w:val="aa"/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B0988" w:rsidRPr="00AB0988" w:rsidRDefault="0076183C" w:rsidP="00F55895">
      <w:pPr>
        <w:pStyle w:val="aa"/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Достигаемые результаты и их оценка</w:t>
      </w:r>
      <w:r w:rsidR="00F55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ре</w:t>
      </w:r>
      <w:r w:rsid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гулярность выполнения процедуры</w:t>
      </w:r>
    </w:p>
    <w:p w:rsid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клиента качеством предоставленной услуги</w:t>
      </w:r>
    </w:p>
    <w:p w:rsid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клиента</w:t>
      </w:r>
    </w:p>
    <w:p w:rsid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персоналом по уходу требований по безопасности труда при выполнении услуги</w:t>
      </w:r>
    </w:p>
    <w:p w:rsid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инфекции мочевыводящих путей, кандидоза половых органов</w:t>
      </w:r>
    </w:p>
    <w:p w:rsidR="0076183C" w:rsidRPr="00AB0988" w:rsidRDefault="0076183C" w:rsidP="00AB0988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709"/>
        </w:tabs>
        <w:spacing w:before="100" w:beforeAutospacing="1" w:after="0" w:line="276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регулярностью стула.</w:t>
      </w:r>
    </w:p>
    <w:p w:rsidR="00C63F4F" w:rsidRDefault="00EC03B7" w:rsidP="00A61428">
      <w:pPr>
        <w:pStyle w:val="ConsPlusNormal"/>
        <w:spacing w:before="240" w:line="276" w:lineRule="auto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theme="minorBidi"/>
          <w:b/>
          <w:bCs/>
          <w:sz w:val="28"/>
          <w:szCs w:val="28"/>
        </w:rPr>
        <w:lastRenderedPageBreak/>
        <w:t>Используем</w:t>
      </w:r>
      <w:r w:rsidR="00A160C5">
        <w:rPr>
          <w:rFonts w:ascii="Times New Roman" w:eastAsia="Times New Roman" w:hAnsi="Times New Roman" w:cstheme="minorBidi"/>
          <w:b/>
          <w:bCs/>
          <w:sz w:val="28"/>
          <w:szCs w:val="28"/>
        </w:rPr>
        <w:t>ые</w:t>
      </w:r>
      <w:r w:rsidR="00A53C49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 методические</w:t>
      </w:r>
      <w:r w:rsidR="00A160C5">
        <w:rPr>
          <w:rFonts w:ascii="Times New Roman" w:eastAsia="Times New Roman" w:hAnsi="Times New Roman" w:cstheme="minorBidi"/>
          <w:b/>
          <w:bCs/>
          <w:sz w:val="28"/>
          <w:szCs w:val="28"/>
        </w:rPr>
        <w:t xml:space="preserve"> материалы</w:t>
      </w:r>
    </w:p>
    <w:p w:rsidR="00AB0988" w:rsidRDefault="00A87449" w:rsidP="00A160C5">
      <w:pPr>
        <w:pStyle w:val="ConsPlusNormal"/>
        <w:numPr>
          <w:ilvl w:val="0"/>
          <w:numId w:val="19"/>
        </w:numPr>
        <w:tabs>
          <w:tab w:val="left" w:pos="709"/>
        </w:tabs>
        <w:spacing w:before="240" w:line="276" w:lineRule="auto"/>
        <w:ind w:left="284" w:firstLine="0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A87449">
        <w:rPr>
          <w:rFonts w:ascii="Times New Roman" w:eastAsia="Times New Roman" w:hAnsi="Times New Roman" w:cstheme="minorBidi"/>
          <w:bCs/>
          <w:sz w:val="28"/>
          <w:szCs w:val="28"/>
        </w:rPr>
        <w:t>Стандарт предоставления дополнительных услуг</w:t>
      </w:r>
    </w:p>
    <w:p w:rsidR="00A160C5" w:rsidRPr="00AB0988" w:rsidRDefault="00A160C5" w:rsidP="00A160C5">
      <w:pPr>
        <w:pStyle w:val="ConsPlusNormal"/>
        <w:numPr>
          <w:ilvl w:val="0"/>
          <w:numId w:val="19"/>
        </w:numPr>
        <w:tabs>
          <w:tab w:val="left" w:pos="709"/>
        </w:tabs>
        <w:spacing w:before="240" w:line="276" w:lineRule="auto"/>
        <w:ind w:left="284" w:firstLine="0"/>
        <w:jc w:val="both"/>
        <w:rPr>
          <w:rFonts w:ascii="Times New Roman" w:eastAsia="Times New Roman" w:hAnsi="Times New Roman" w:cstheme="minorBidi"/>
          <w:bCs/>
          <w:sz w:val="28"/>
          <w:szCs w:val="28"/>
        </w:rPr>
      </w:pPr>
      <w:r w:rsidRPr="00AB0988">
        <w:rPr>
          <w:rFonts w:ascii="Times New Roman" w:eastAsia="Times New Roman" w:hAnsi="Times New Roman" w:cstheme="minorBidi"/>
          <w:bCs/>
          <w:sz w:val="28"/>
          <w:szCs w:val="28"/>
        </w:rPr>
        <w:t>Методические рекомендации по проведению профилактических мероприятий, позволяющих предупредить риск возникновения острых состояний у получателей социальных услуг с недостаточностью самостоятельного ухода, снизить риск развития осложнений хронических заболеваний</w:t>
      </w:r>
    </w:p>
    <w:p w:rsidR="00A61428" w:rsidRDefault="00A61428" w:rsidP="00CE54C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176" w:rsidRPr="00905176" w:rsidRDefault="00905176" w:rsidP="00AB0988">
      <w:pPr>
        <w:spacing w:after="0" w:line="276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</w:p>
    <w:p w:rsidR="00905176" w:rsidRDefault="00905176" w:rsidP="00CE54C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Тетрадь учета выполнения социальных услуг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0"/>
        <w:gridCol w:w="4062"/>
        <w:gridCol w:w="1286"/>
        <w:gridCol w:w="1254"/>
        <w:gridCol w:w="1502"/>
      </w:tblGrid>
      <w:tr w:rsidR="00905176" w:rsidRPr="00905176" w:rsidTr="00905176">
        <w:tc>
          <w:tcPr>
            <w:tcW w:w="1242" w:type="dxa"/>
          </w:tcPr>
          <w:p w:rsidR="00905176" w:rsidRPr="00905176" w:rsidRDefault="00905176" w:rsidP="0090517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посещения</w:t>
            </w:r>
          </w:p>
        </w:tc>
        <w:tc>
          <w:tcPr>
            <w:tcW w:w="4243" w:type="dxa"/>
          </w:tcPr>
          <w:p w:rsidR="00905176" w:rsidRPr="00905176" w:rsidRDefault="00905176" w:rsidP="0090517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86" w:type="dxa"/>
          </w:tcPr>
          <w:p w:rsidR="00905176" w:rsidRPr="00905176" w:rsidRDefault="00905176" w:rsidP="0090517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оличество</w:t>
            </w:r>
            <w:r w:rsidR="00C96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273" w:type="dxa"/>
          </w:tcPr>
          <w:p w:rsidR="00905176" w:rsidRPr="00905176" w:rsidRDefault="00905176" w:rsidP="0090517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 клиента</w:t>
            </w:r>
          </w:p>
        </w:tc>
        <w:tc>
          <w:tcPr>
            <w:tcW w:w="1526" w:type="dxa"/>
          </w:tcPr>
          <w:p w:rsidR="00905176" w:rsidRPr="00905176" w:rsidRDefault="00905176" w:rsidP="00905176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Подпись соц.</w:t>
            </w:r>
            <w:r w:rsidR="00AB09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051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работника</w:t>
            </w:r>
          </w:p>
        </w:tc>
      </w:tr>
      <w:tr w:rsidR="00905176" w:rsidTr="00905176">
        <w:tc>
          <w:tcPr>
            <w:tcW w:w="1242" w:type="dxa"/>
          </w:tcPr>
          <w:p w:rsidR="00905176" w:rsidRDefault="00905176" w:rsidP="00CE54CE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</w:tcPr>
          <w:p w:rsidR="00905176" w:rsidRDefault="00905176" w:rsidP="00CE54CE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905176" w:rsidRDefault="00905176" w:rsidP="00CE54CE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</w:tcPr>
          <w:p w:rsidR="00905176" w:rsidRDefault="00905176" w:rsidP="00CE54CE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</w:tcPr>
          <w:p w:rsidR="00905176" w:rsidRDefault="00905176" w:rsidP="00CE54CE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5176" w:rsidRPr="00CE54CE" w:rsidRDefault="00905176" w:rsidP="00CE54CE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5176" w:rsidRPr="00CE54CE" w:rsidSect="00CE54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52" w:rsidRDefault="00355852" w:rsidP="004D2981">
      <w:pPr>
        <w:spacing w:after="0" w:line="240" w:lineRule="auto"/>
      </w:pPr>
      <w:r>
        <w:separator/>
      </w:r>
    </w:p>
  </w:endnote>
  <w:endnote w:type="continuationSeparator" w:id="0">
    <w:p w:rsidR="00355852" w:rsidRDefault="00355852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52" w:rsidRDefault="00355852" w:rsidP="004D2981">
      <w:pPr>
        <w:spacing w:after="0" w:line="240" w:lineRule="auto"/>
      </w:pPr>
      <w:r>
        <w:separator/>
      </w:r>
    </w:p>
  </w:footnote>
  <w:footnote w:type="continuationSeparator" w:id="0">
    <w:p w:rsidR="00355852" w:rsidRDefault="00355852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B2B"/>
    <w:multiLevelType w:val="hybridMultilevel"/>
    <w:tmpl w:val="7488F0B4"/>
    <w:lvl w:ilvl="0" w:tplc="24DA35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44D"/>
    <w:multiLevelType w:val="hybridMultilevel"/>
    <w:tmpl w:val="A8A8CF1C"/>
    <w:lvl w:ilvl="0" w:tplc="2A10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773D2"/>
    <w:multiLevelType w:val="hybridMultilevel"/>
    <w:tmpl w:val="D9C60B78"/>
    <w:lvl w:ilvl="0" w:tplc="32880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805"/>
    <w:multiLevelType w:val="hybridMultilevel"/>
    <w:tmpl w:val="BAFE351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90DDA"/>
    <w:multiLevelType w:val="hybridMultilevel"/>
    <w:tmpl w:val="D8E0A186"/>
    <w:lvl w:ilvl="0" w:tplc="746A93E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7F92"/>
    <w:multiLevelType w:val="hybridMultilevel"/>
    <w:tmpl w:val="C5607DA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A363D"/>
    <w:multiLevelType w:val="hybridMultilevel"/>
    <w:tmpl w:val="511A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6FA7"/>
    <w:multiLevelType w:val="hybridMultilevel"/>
    <w:tmpl w:val="75F6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FE4"/>
    <w:multiLevelType w:val="hybridMultilevel"/>
    <w:tmpl w:val="5A9C9E4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7CE1"/>
    <w:multiLevelType w:val="hybridMultilevel"/>
    <w:tmpl w:val="4F80405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4CE7"/>
    <w:multiLevelType w:val="hybridMultilevel"/>
    <w:tmpl w:val="2A682E8C"/>
    <w:lvl w:ilvl="0" w:tplc="ECCE23D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434E1"/>
    <w:multiLevelType w:val="hybridMultilevel"/>
    <w:tmpl w:val="CDAA833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97F23"/>
    <w:multiLevelType w:val="hybridMultilevel"/>
    <w:tmpl w:val="678E50EE"/>
    <w:lvl w:ilvl="0" w:tplc="A768C3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18"/>
  </w:num>
  <w:num w:numId="16">
    <w:abstractNumId w:val="7"/>
  </w:num>
  <w:num w:numId="17">
    <w:abstractNumId w:val="1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C"/>
    <w:rsid w:val="000708F2"/>
    <w:rsid w:val="000C0F4E"/>
    <w:rsid w:val="000F6E5F"/>
    <w:rsid w:val="00123186"/>
    <w:rsid w:val="001D7ECF"/>
    <w:rsid w:val="00203724"/>
    <w:rsid w:val="002A4FAC"/>
    <w:rsid w:val="002C7538"/>
    <w:rsid w:val="002D6394"/>
    <w:rsid w:val="002F75DA"/>
    <w:rsid w:val="00313FB3"/>
    <w:rsid w:val="00326E51"/>
    <w:rsid w:val="00342882"/>
    <w:rsid w:val="00355852"/>
    <w:rsid w:val="003D4F65"/>
    <w:rsid w:val="003D7B25"/>
    <w:rsid w:val="003F7E21"/>
    <w:rsid w:val="0041470B"/>
    <w:rsid w:val="00416E2D"/>
    <w:rsid w:val="00423046"/>
    <w:rsid w:val="004344B9"/>
    <w:rsid w:val="004573DF"/>
    <w:rsid w:val="00463070"/>
    <w:rsid w:val="00467D47"/>
    <w:rsid w:val="004760B3"/>
    <w:rsid w:val="00486765"/>
    <w:rsid w:val="00494BF8"/>
    <w:rsid w:val="004A1BF4"/>
    <w:rsid w:val="004A57F8"/>
    <w:rsid w:val="004C709B"/>
    <w:rsid w:val="004D06F7"/>
    <w:rsid w:val="004D2981"/>
    <w:rsid w:val="004F3E11"/>
    <w:rsid w:val="005A3B77"/>
    <w:rsid w:val="005E3E99"/>
    <w:rsid w:val="005E71EA"/>
    <w:rsid w:val="00613286"/>
    <w:rsid w:val="00622496"/>
    <w:rsid w:val="0063009F"/>
    <w:rsid w:val="0063774A"/>
    <w:rsid w:val="006449D7"/>
    <w:rsid w:val="006573A2"/>
    <w:rsid w:val="00671949"/>
    <w:rsid w:val="00676C42"/>
    <w:rsid w:val="00692C61"/>
    <w:rsid w:val="006A616E"/>
    <w:rsid w:val="0076183C"/>
    <w:rsid w:val="007736FF"/>
    <w:rsid w:val="00793C39"/>
    <w:rsid w:val="007A5418"/>
    <w:rsid w:val="007C73F7"/>
    <w:rsid w:val="007F752D"/>
    <w:rsid w:val="00814E6A"/>
    <w:rsid w:val="008234DB"/>
    <w:rsid w:val="00823510"/>
    <w:rsid w:val="00836D23"/>
    <w:rsid w:val="00860E8E"/>
    <w:rsid w:val="00863458"/>
    <w:rsid w:val="00875ECE"/>
    <w:rsid w:val="00886DB9"/>
    <w:rsid w:val="008C12E5"/>
    <w:rsid w:val="008F2192"/>
    <w:rsid w:val="008F39AD"/>
    <w:rsid w:val="00905176"/>
    <w:rsid w:val="009076A1"/>
    <w:rsid w:val="00911AB5"/>
    <w:rsid w:val="00923EC5"/>
    <w:rsid w:val="00955967"/>
    <w:rsid w:val="00993B3E"/>
    <w:rsid w:val="00994991"/>
    <w:rsid w:val="009A6430"/>
    <w:rsid w:val="00A03C9D"/>
    <w:rsid w:val="00A160C5"/>
    <w:rsid w:val="00A53C49"/>
    <w:rsid w:val="00A61428"/>
    <w:rsid w:val="00A87449"/>
    <w:rsid w:val="00AB0988"/>
    <w:rsid w:val="00AC5625"/>
    <w:rsid w:val="00AD4C14"/>
    <w:rsid w:val="00AD564A"/>
    <w:rsid w:val="00B07463"/>
    <w:rsid w:val="00B201B5"/>
    <w:rsid w:val="00B50837"/>
    <w:rsid w:val="00B96DA6"/>
    <w:rsid w:val="00BB545D"/>
    <w:rsid w:val="00BD7671"/>
    <w:rsid w:val="00BF33EC"/>
    <w:rsid w:val="00C225A4"/>
    <w:rsid w:val="00C310CE"/>
    <w:rsid w:val="00C4508D"/>
    <w:rsid w:val="00C63F4F"/>
    <w:rsid w:val="00C96DB0"/>
    <w:rsid w:val="00CE3CA8"/>
    <w:rsid w:val="00CE54CE"/>
    <w:rsid w:val="00D0722F"/>
    <w:rsid w:val="00D129C1"/>
    <w:rsid w:val="00D37974"/>
    <w:rsid w:val="00D50B9B"/>
    <w:rsid w:val="00D53B27"/>
    <w:rsid w:val="00DA3E12"/>
    <w:rsid w:val="00DC35FC"/>
    <w:rsid w:val="00DF30F4"/>
    <w:rsid w:val="00E40266"/>
    <w:rsid w:val="00E43C98"/>
    <w:rsid w:val="00E5165C"/>
    <w:rsid w:val="00E57479"/>
    <w:rsid w:val="00EA692E"/>
    <w:rsid w:val="00EB6B69"/>
    <w:rsid w:val="00EB74C4"/>
    <w:rsid w:val="00EC03B7"/>
    <w:rsid w:val="00EC5ADC"/>
    <w:rsid w:val="00EE3E56"/>
    <w:rsid w:val="00EE4BCB"/>
    <w:rsid w:val="00EF167F"/>
    <w:rsid w:val="00F17AF6"/>
    <w:rsid w:val="00F51E94"/>
    <w:rsid w:val="00F55895"/>
    <w:rsid w:val="00F675AC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0949-37C2-471C-B03F-57C396A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90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F4C3-01AC-4477-9822-199DFCC4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5</cp:revision>
  <cp:lastPrinted>2022-10-28T06:03:00Z</cp:lastPrinted>
  <dcterms:created xsi:type="dcterms:W3CDTF">2023-03-14T05:09:00Z</dcterms:created>
  <dcterms:modified xsi:type="dcterms:W3CDTF">2023-03-14T05:33:00Z</dcterms:modified>
</cp:coreProperties>
</file>